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杭州市拱墅区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eastAsia="zh-CN"/>
        </w:rPr>
        <w:t>数据资源管理局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2023年度政府信息公开工作年度报告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 w:firstLineChars="200"/>
        <w:textAlignment w:val="auto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年，在区委、区政府的坚强领导下，我局坚持以习近平新时代中国特色社会主义思想为指引，严格按照《中华人民共和国政府信息公开条例》和《中华人民共和国政府信息公开工作年度报告格式》（国办公开办函〔2021〕30号）要求，不断落实省市关于全面推进政务公开工作的决策部署，紧扣拱墅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年政务公开工作要点，积极承担部门主体责任，结合数据资源工作要点，扎实推进政府信息公开工作，不断提升政务公开工作水平。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今年以来，我局运用数字技术和信息化手段，持续推进数据资源管理，加大重点领域政府信息公开力度，充分保障了公众的知情权、参与权和监督权。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2023年全年，累计在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拱墅区政府门户网站主动发布信息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条，其中动态信息发布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条，其他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条，政策解读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（二）依申请公开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在区政府办公室政务公开科的悉心指导下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，严格按照依申请公开制度与流程办理，完善依申请公开平台信息，202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年收到依申请公开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件，办结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未办结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撤件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。在提供政府信息时未收取任何费用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不存在因政府信息公开被申请行政复议与提起行政诉讼的情况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（三）政府信息管理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严格按照信息公开保密审查制度，规范公开发布信息流程，重点围绕隐私泄露排查和重大表述错误排查，开展政府信息公开自查工作，做好日常管理，未发现隐私泄露和重大表述错误。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（四）政府信息公开平台建设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积极配合区府办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政府信息公开平台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更新维护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严格按照信息更新频率要求，及时在我局信息公开页面发布内容；优化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信息公开栏目标准，全面落实主动公开基本目录制度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eastAsia="zh-CN"/>
        </w:rPr>
        <w:t>（五）监督保障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高度重视政府信息公开工作，按照“主要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领导亲自抓，分管领导具体抓，专人专责”的工作要求，把责任工作落实到细处；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严格遵循政府信息公开基本原则，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更新完善政府信息公开指南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在政府网站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公布监督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电话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、政务邮箱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接受群众监督评议。202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年，未发生政府信息公开工作责任追究结果情况。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年，主要存在的问题是：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队伍还不够专业，对政府信息公开工作了解不足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政府信息公开工作文件解读质量有待进一步提升。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接下来，我局将从以下几个方面进一步提高政府信息公开工作水平：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对照上级有关要求，进一步规范公开内容，提高公开质量，确保政务公开工作朝标准化、规范化方向发展；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强化政府信息公开队伍建设，加大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培训力度和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文件学习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力度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强化工作人员对信息公开工作的认识，提升业务素质和水平；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atLeas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加强政策解读信息发布，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进一步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丰富政策解读形式、方式和内容，提高政策解读数量和质量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让广大群众“愿意看、看得懂、信得过、用得上”。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全年不存在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收取政府信息公开相关费用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的情况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杭州市拱墅区数据资源管理局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2024年1月3日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DU0MWFhOGE1ZDA1NmVjZjUxNTdkMTVhZDZlNTcifQ=="/>
  </w:docVars>
  <w:rsids>
    <w:rsidRoot w:val="7FF5451F"/>
    <w:rsid w:val="2A4D1923"/>
    <w:rsid w:val="3B4E1CDB"/>
    <w:rsid w:val="4BB748A0"/>
    <w:rsid w:val="4F804490"/>
    <w:rsid w:val="564D6166"/>
    <w:rsid w:val="7FF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2024-01-03T01:34:00Z</dcterms:created>
  <dc:creator>滋小p</dc:creator>
  <cp:lastModifiedBy>滋小p</cp:lastModifiedBy>
  <dcterms:modified xsi:type="dcterms:W3CDTF">2024-01-04T08:12:55Z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06055E301FEC47BE81812A57D60381E2_11</vt:lpwstr>
  </property>
</Properties>
</file>