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center"/>
        <w:rPr>
          <w:rFonts w:ascii="方正小标宋简体" w:hAnsi="黑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杭州市拱墅区财政局</w:t>
      </w:r>
    </w:p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年政府信息公开工作年度报告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一、总体情况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年，区财政局认真贯彻落实《中华人民共和国政府信息公开条例》和国务院办公厅政府信息与政务公开办公室《关于印发〈中华人民共和国政府信息公开工作年度报告格式〉的通知》（国办公开办函〔2021〕30号）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的相关精神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按照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区委、区政府的决策部署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以及有关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政府信息公开工作相关要求，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认真细致开展政务公开各项工作，进一步细化责任分工，积极做好重点领域信息的及时公开，做到相关情况应报尽报，政务公开质量不断提升。现将有关情况报告如下。</w:t>
      </w:r>
    </w:p>
    <w:p>
      <w:pPr>
        <w:shd w:val="clear" w:color="auto" w:fill="FFFFFF"/>
        <w:spacing w:line="600" w:lineRule="exact"/>
        <w:ind w:firstLine="643" w:firstLineChars="200"/>
        <w:rPr>
          <w:rFonts w:ascii="仿宋_GB2312" w:hAnsi="黑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kern w:val="0"/>
          <w:sz w:val="32"/>
          <w:szCs w:val="32"/>
        </w:rPr>
        <w:t>（一）主动公开情况。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年度，区财政局通过不同渠道和方式主动公开各类政府信息</w:t>
      </w:r>
      <w:r>
        <w:rPr>
          <w:rFonts w:hint="eastAsia" w:ascii="仿宋_GB2312" w:hAnsi="黑体" w:eastAsia="仿宋_GB2312" w:cs="宋体"/>
          <w:kern w:val="0"/>
          <w:sz w:val="32"/>
          <w:szCs w:val="32"/>
          <w:highlight w:val="none"/>
          <w:lang w:val="en-US" w:eastAsia="zh-CN"/>
        </w:rPr>
        <w:t>141</w:t>
      </w:r>
      <w:bookmarkStart w:id="0" w:name="_GoBack"/>
      <w:bookmarkEnd w:id="0"/>
      <w:r>
        <w:rPr>
          <w:rFonts w:hint="eastAsia" w:ascii="仿宋_GB2312" w:hAnsi="黑体" w:eastAsia="仿宋_GB2312" w:cs="宋体"/>
          <w:kern w:val="0"/>
          <w:sz w:val="32"/>
          <w:szCs w:val="32"/>
        </w:rPr>
        <w:t>条，其中机构设置3条，政策文件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条，规划计划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条，资金信息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条，人事信息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条，行政执法公开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条，重点领域信息公开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条，信息公开工作年度报告1条，应急预案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条，公告公示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条，部门动态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61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条。</w:t>
      </w:r>
    </w:p>
    <w:p>
      <w:pPr>
        <w:shd w:val="clear" w:color="auto" w:fill="FFFFFF"/>
        <w:spacing w:line="600" w:lineRule="exact"/>
        <w:ind w:firstLine="643" w:firstLineChars="200"/>
        <w:rPr>
          <w:rFonts w:ascii="仿宋_GB2312" w:hAnsi="黑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kern w:val="0"/>
          <w:sz w:val="32"/>
          <w:szCs w:val="32"/>
        </w:rPr>
        <w:t>（二）依申请公开方面。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区财政局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严格按照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依申请公开流程，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做到“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接受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登记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审核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办理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答复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归档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”的全流程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闭环管理。202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年，区财政局共受理依申请公开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件,其中本年新收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件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结转至下年办理0件。从办理结果来看，予以公开共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件，部分公开共0件，不予公开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件，无法提供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件，不予处理0件，其他处理0件。从申请人情况来看，自然人申请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件，法人或其他组织申请0件。均在规定期限内答复。</w:t>
      </w:r>
    </w:p>
    <w:p>
      <w:pPr>
        <w:shd w:val="clear" w:color="auto" w:fill="FFFFFF"/>
        <w:spacing w:line="600" w:lineRule="exact"/>
        <w:ind w:firstLine="643" w:firstLineChars="200"/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楷体_GB2312" w:hAnsi="黑体" w:eastAsia="楷体_GB2312" w:cs="宋体"/>
          <w:b/>
          <w:kern w:val="0"/>
          <w:sz w:val="32"/>
          <w:szCs w:val="32"/>
        </w:rPr>
        <w:t>（三）加强政府信息管理</w:t>
      </w:r>
      <w:r>
        <w:rPr>
          <w:rFonts w:hint="eastAsia" w:ascii="楷体_GB2312" w:hAnsi="黑体" w:eastAsia="楷体_GB2312" w:cs="宋体"/>
          <w:b/>
          <w:kern w:val="0"/>
          <w:sz w:val="32"/>
          <w:szCs w:val="32"/>
          <w:lang w:eastAsia="zh-CN"/>
        </w:rPr>
        <w:t>方面</w:t>
      </w:r>
      <w:r>
        <w:rPr>
          <w:rFonts w:hint="eastAsia" w:ascii="楷体_GB2312" w:hAnsi="黑体" w:eastAsia="楷体_GB2312" w:cs="宋体"/>
          <w:b/>
          <w:kern w:val="0"/>
          <w:sz w:val="32"/>
          <w:szCs w:val="32"/>
        </w:rPr>
        <w:t>。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为进一步做好政府信息公开，区财政局积极落实各科室信息发布和把关责任，设置了“政府信息公开指南”“政府信息公开制度”“法定主动公开内容”“政府信息公开工作年度报告”等栏目，将各领域公开任务分解到人，并按照“决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策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执行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管理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服务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结果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”五个公开的要求进行严格管理，及时做好部门职责、机构设置，政府采购、行政许可等内容的主动公开。</w:t>
      </w:r>
    </w:p>
    <w:p>
      <w:pPr>
        <w:shd w:val="clear" w:color="auto" w:fill="FFFFFF"/>
        <w:spacing w:line="600" w:lineRule="exact"/>
        <w:ind w:firstLine="643" w:firstLineChars="200"/>
        <w:rPr>
          <w:rFonts w:ascii="仿宋_GB2312" w:hAnsi="黑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kern w:val="0"/>
          <w:sz w:val="32"/>
          <w:szCs w:val="32"/>
        </w:rPr>
        <w:t>（四）</w:t>
      </w:r>
      <w:r>
        <w:rPr>
          <w:rFonts w:hint="eastAsia" w:ascii="楷体_GB2312" w:hAnsi="黑体" w:eastAsia="楷体_GB2312" w:cs="宋体"/>
          <w:b/>
          <w:kern w:val="0"/>
          <w:sz w:val="32"/>
          <w:szCs w:val="32"/>
          <w:lang w:eastAsia="zh-CN"/>
        </w:rPr>
        <w:t>加强</w:t>
      </w:r>
      <w:r>
        <w:rPr>
          <w:rFonts w:hint="eastAsia" w:ascii="楷体_GB2312" w:hAnsi="黑体" w:eastAsia="楷体_GB2312" w:cs="宋体"/>
          <w:b/>
          <w:kern w:val="0"/>
          <w:sz w:val="32"/>
          <w:szCs w:val="32"/>
        </w:rPr>
        <w:t>平台建设方面。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依托拱墅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区人民政府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网站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，及时做好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财政相关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动态发布、公示公告、政策解读等信息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发布。全年发布信息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62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条，其中工作动态信息6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条，政策解读信息1条。</w:t>
      </w:r>
    </w:p>
    <w:p>
      <w:pPr>
        <w:shd w:val="clear" w:color="auto" w:fill="FFFFFF"/>
        <w:spacing w:line="600" w:lineRule="exact"/>
        <w:ind w:firstLine="643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kern w:val="0"/>
          <w:sz w:val="32"/>
          <w:szCs w:val="32"/>
        </w:rPr>
        <w:t>（五）政策解读和回应关切方面。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因202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年区财政局未发布行政规范性文件，未产生规范性文件的政策解读信息。202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年度，区财政局发布202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年度政府信息公开工作报告进行了图文解读1条。</w:t>
      </w:r>
    </w:p>
    <w:p>
      <w:pPr>
        <w:shd w:val="clear" w:color="auto" w:fill="FFFFFF"/>
        <w:spacing w:line="600" w:lineRule="exact"/>
        <w:ind w:firstLine="643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kern w:val="0"/>
          <w:sz w:val="32"/>
          <w:szCs w:val="32"/>
        </w:rPr>
        <w:t>（六）监督保障方面。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区财政局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严格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按照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依法公开、真实公开、注重实效、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便于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监督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的原则，不断规范和完善政务公开的内容、程序、形式及监督保障措施，全面提升财政部门的服务质量。对外公布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了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区财政局政府信息公开投诉举报电话，全年未收到相关投诉举报。202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区财政局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未发生政府信息公开工作责任追究结果情况。</w:t>
      </w:r>
    </w:p>
    <w:p>
      <w:pPr>
        <w:shd w:val="clear" w:color="auto" w:fill="FFFFFF"/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二、主动公开政府信息情况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7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t> </w:t>
            </w:r>
            <w:r>
              <w:rPr>
                <w:rFonts w:hint="eastAsia"/>
                <w:lang w:val="en-US" w:eastAsia="zh-CN"/>
              </w:rPr>
              <w:t xml:space="preserve">  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0</w:t>
            </w:r>
          </w:p>
        </w:tc>
      </w:tr>
    </w:tbl>
    <w:p>
      <w:pPr>
        <w:shd w:val="clear" w:color="auto" w:fill="FFFFFF"/>
        <w:spacing w:line="600" w:lineRule="exact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三、收到和处理政府信息公开申请情况</w:t>
      </w:r>
    </w:p>
    <w:p>
      <w:pPr>
        <w:widowControl/>
        <w:spacing w:line="432" w:lineRule="auto"/>
        <w:rPr>
          <w:rFonts w:ascii="宋体" w:hAnsi="宋体" w:cs="宋体"/>
          <w:kern w:val="0"/>
          <w:sz w:val="24"/>
          <w:szCs w:val="24"/>
        </w:rPr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6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firstLine="20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2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四、政府信息公开行政复议、行政诉讼情况</w:t>
      </w:r>
    </w:p>
    <w:tbl>
      <w:tblPr>
        <w:tblStyle w:val="7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五、存在的主要问题及改进情况</w:t>
      </w:r>
    </w:p>
    <w:p>
      <w:pPr>
        <w:shd w:val="clear" w:color="auto" w:fill="FFFFFF"/>
        <w:spacing w:line="60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年，区财政局政务信息公开工作虽取得了一定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成绩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，但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对比上级部门要求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仍然存在不足，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主要有三个方面：一是人员力量配备不足，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无法适应日益增加的信息公开工作需求；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二是工作精准性有待提升，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信息公开实用性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还需加强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；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三是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平台渠道管理和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应急处置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水平有待提升。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针对上述问题，区财政局将在今后的工作中从以下三个方面进行改进：一是加强队伍建设。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组织人员认真学习贯彻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政府信息公开相关政策法规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强化人员责任意识及服务意识，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切实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提高信息公开的规范性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时效性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二是提升工作效率。结合财政工作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实际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不断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健全信息公开发布、依法申请公开、保密审查、责任追究等制度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将公众普遍关心的信息及时、规范、准确地予以公开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三是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强化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平台建设。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积极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发挥门户网站、政务微信等信息公开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平台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作用，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认真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做好舆情监测、处置和回应工作。</w:t>
      </w:r>
    </w:p>
    <w:p>
      <w:pPr>
        <w:shd w:val="clear" w:color="auto" w:fill="FFFFFF"/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六、其他需要报告的事项</w:t>
      </w:r>
    </w:p>
    <w:p>
      <w:pPr>
        <w:shd w:val="clear" w:color="auto" w:fill="FFFFFF"/>
        <w:spacing w:line="600" w:lineRule="exac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 xml:space="preserve">    202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年，区财政局未收取政府信息公开相关费用。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2995F8-2650-4FB0-80E9-6CD4C546963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3B5D25F-0A87-4648-98ED-DE947969A97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83448A9-CB63-4D85-A22B-7008CEBA3FB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3590461-F8CB-463B-B289-8630709CEE8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044AD73-1EF1-4A95-94E9-178B278DE1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cs="Times New Roma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jRiZTE1NTU4OWRlZTljYzc4N2E4ODM3NDdiYzQwNjgifQ=="/>
  </w:docVars>
  <w:rsids>
    <w:rsidRoot w:val="00DA332F"/>
    <w:rsid w:val="00055550"/>
    <w:rsid w:val="00061E2D"/>
    <w:rsid w:val="0006305C"/>
    <w:rsid w:val="000B0043"/>
    <w:rsid w:val="000C10ED"/>
    <w:rsid w:val="000D71F1"/>
    <w:rsid w:val="000E3680"/>
    <w:rsid w:val="001B3F23"/>
    <w:rsid w:val="001B4610"/>
    <w:rsid w:val="001B4B48"/>
    <w:rsid w:val="001E0FC3"/>
    <w:rsid w:val="00233B8A"/>
    <w:rsid w:val="002E2696"/>
    <w:rsid w:val="002E3345"/>
    <w:rsid w:val="002E49C4"/>
    <w:rsid w:val="003301E7"/>
    <w:rsid w:val="00341EC4"/>
    <w:rsid w:val="003D6F53"/>
    <w:rsid w:val="003F6EF7"/>
    <w:rsid w:val="003F7585"/>
    <w:rsid w:val="00420E10"/>
    <w:rsid w:val="00495B8A"/>
    <w:rsid w:val="004B3DBA"/>
    <w:rsid w:val="004C43A0"/>
    <w:rsid w:val="004D3EC8"/>
    <w:rsid w:val="00524592"/>
    <w:rsid w:val="00540924"/>
    <w:rsid w:val="0056356B"/>
    <w:rsid w:val="006138C0"/>
    <w:rsid w:val="006141D5"/>
    <w:rsid w:val="006218B3"/>
    <w:rsid w:val="006663EC"/>
    <w:rsid w:val="006746C7"/>
    <w:rsid w:val="0070404A"/>
    <w:rsid w:val="00705DBE"/>
    <w:rsid w:val="007D0714"/>
    <w:rsid w:val="007D3FE1"/>
    <w:rsid w:val="008C785E"/>
    <w:rsid w:val="008E02E1"/>
    <w:rsid w:val="008E34FA"/>
    <w:rsid w:val="008F12D4"/>
    <w:rsid w:val="009240E2"/>
    <w:rsid w:val="00945403"/>
    <w:rsid w:val="009471CC"/>
    <w:rsid w:val="00950C7A"/>
    <w:rsid w:val="00966AEB"/>
    <w:rsid w:val="009D41F4"/>
    <w:rsid w:val="00A008FA"/>
    <w:rsid w:val="00A144A0"/>
    <w:rsid w:val="00A22363"/>
    <w:rsid w:val="00A37ED4"/>
    <w:rsid w:val="00A52B41"/>
    <w:rsid w:val="00A84E5D"/>
    <w:rsid w:val="00A9579A"/>
    <w:rsid w:val="00AB50D5"/>
    <w:rsid w:val="00AE1202"/>
    <w:rsid w:val="00B25C04"/>
    <w:rsid w:val="00B73C6C"/>
    <w:rsid w:val="00B85D68"/>
    <w:rsid w:val="00B97F4C"/>
    <w:rsid w:val="00BC411B"/>
    <w:rsid w:val="00C01660"/>
    <w:rsid w:val="00C445AC"/>
    <w:rsid w:val="00C95C1A"/>
    <w:rsid w:val="00CF10C3"/>
    <w:rsid w:val="00D520DA"/>
    <w:rsid w:val="00D56A53"/>
    <w:rsid w:val="00D749BE"/>
    <w:rsid w:val="00DA332F"/>
    <w:rsid w:val="00DF19AD"/>
    <w:rsid w:val="00E76EFE"/>
    <w:rsid w:val="00EB5D15"/>
    <w:rsid w:val="00F04174"/>
    <w:rsid w:val="00F40AC5"/>
    <w:rsid w:val="00F560E3"/>
    <w:rsid w:val="00F8298F"/>
    <w:rsid w:val="00FA5230"/>
    <w:rsid w:val="00FB354B"/>
    <w:rsid w:val="020E6EBB"/>
    <w:rsid w:val="02447C72"/>
    <w:rsid w:val="029C3B08"/>
    <w:rsid w:val="02AE00E7"/>
    <w:rsid w:val="02B50726"/>
    <w:rsid w:val="03051984"/>
    <w:rsid w:val="04320650"/>
    <w:rsid w:val="05003DF9"/>
    <w:rsid w:val="05B20D58"/>
    <w:rsid w:val="06E82852"/>
    <w:rsid w:val="073B50B1"/>
    <w:rsid w:val="07625374"/>
    <w:rsid w:val="07B5684A"/>
    <w:rsid w:val="080C13C2"/>
    <w:rsid w:val="08813AAD"/>
    <w:rsid w:val="093C7589"/>
    <w:rsid w:val="09EB05D3"/>
    <w:rsid w:val="0A03446D"/>
    <w:rsid w:val="0A382C50"/>
    <w:rsid w:val="0A5D45AC"/>
    <w:rsid w:val="0B50723E"/>
    <w:rsid w:val="0C6F1945"/>
    <w:rsid w:val="0D811433"/>
    <w:rsid w:val="0EC02DA0"/>
    <w:rsid w:val="0F6A303E"/>
    <w:rsid w:val="10817822"/>
    <w:rsid w:val="10DF4B9E"/>
    <w:rsid w:val="114A128D"/>
    <w:rsid w:val="118519F8"/>
    <w:rsid w:val="1279795D"/>
    <w:rsid w:val="12D95AD7"/>
    <w:rsid w:val="134E7088"/>
    <w:rsid w:val="13D169E2"/>
    <w:rsid w:val="13F2448D"/>
    <w:rsid w:val="148A2BC0"/>
    <w:rsid w:val="14D62EA9"/>
    <w:rsid w:val="15B979C2"/>
    <w:rsid w:val="16AD7C3A"/>
    <w:rsid w:val="16B47DF4"/>
    <w:rsid w:val="16C90B70"/>
    <w:rsid w:val="16FE695A"/>
    <w:rsid w:val="170517E2"/>
    <w:rsid w:val="173805EB"/>
    <w:rsid w:val="174E114A"/>
    <w:rsid w:val="17841624"/>
    <w:rsid w:val="18EE45A1"/>
    <w:rsid w:val="19855762"/>
    <w:rsid w:val="198D4848"/>
    <w:rsid w:val="1A363A0E"/>
    <w:rsid w:val="1A5D6335"/>
    <w:rsid w:val="1B2B236B"/>
    <w:rsid w:val="1B62359C"/>
    <w:rsid w:val="1BC03F17"/>
    <w:rsid w:val="1BEE3761"/>
    <w:rsid w:val="1C5C23DC"/>
    <w:rsid w:val="1CB30F21"/>
    <w:rsid w:val="1DE008F5"/>
    <w:rsid w:val="21D34D91"/>
    <w:rsid w:val="2277734E"/>
    <w:rsid w:val="23A37038"/>
    <w:rsid w:val="23E2002F"/>
    <w:rsid w:val="25477818"/>
    <w:rsid w:val="25CF4697"/>
    <w:rsid w:val="26385BDF"/>
    <w:rsid w:val="26A83F7A"/>
    <w:rsid w:val="26D94B49"/>
    <w:rsid w:val="27ED49C0"/>
    <w:rsid w:val="283B7550"/>
    <w:rsid w:val="287E1436"/>
    <w:rsid w:val="28887BBF"/>
    <w:rsid w:val="28EF7AB7"/>
    <w:rsid w:val="29051C5B"/>
    <w:rsid w:val="2966399E"/>
    <w:rsid w:val="2B646F1A"/>
    <w:rsid w:val="2B694081"/>
    <w:rsid w:val="2B876854"/>
    <w:rsid w:val="2B9F14E8"/>
    <w:rsid w:val="2BFF5405"/>
    <w:rsid w:val="2C451D2D"/>
    <w:rsid w:val="2CF10822"/>
    <w:rsid w:val="2D924E5C"/>
    <w:rsid w:val="2DEE002E"/>
    <w:rsid w:val="2E603BAD"/>
    <w:rsid w:val="2ECC4007"/>
    <w:rsid w:val="2EF67098"/>
    <w:rsid w:val="2F0E58CB"/>
    <w:rsid w:val="2F134968"/>
    <w:rsid w:val="301973EF"/>
    <w:rsid w:val="3091013E"/>
    <w:rsid w:val="31CD20C4"/>
    <w:rsid w:val="329D32A1"/>
    <w:rsid w:val="33603C4B"/>
    <w:rsid w:val="3415190F"/>
    <w:rsid w:val="355063DA"/>
    <w:rsid w:val="35523A2F"/>
    <w:rsid w:val="356B689E"/>
    <w:rsid w:val="35BD4BE3"/>
    <w:rsid w:val="368202C1"/>
    <w:rsid w:val="37767C43"/>
    <w:rsid w:val="37C7238E"/>
    <w:rsid w:val="38153173"/>
    <w:rsid w:val="388440A6"/>
    <w:rsid w:val="38EB0A50"/>
    <w:rsid w:val="39550C8F"/>
    <w:rsid w:val="39766971"/>
    <w:rsid w:val="39FF1CAB"/>
    <w:rsid w:val="3D0831AD"/>
    <w:rsid w:val="3DAE273F"/>
    <w:rsid w:val="3E40410F"/>
    <w:rsid w:val="3EE75BFC"/>
    <w:rsid w:val="3EED2A1A"/>
    <w:rsid w:val="3F381EE7"/>
    <w:rsid w:val="3F473552"/>
    <w:rsid w:val="3F9E227E"/>
    <w:rsid w:val="402F775F"/>
    <w:rsid w:val="406008A6"/>
    <w:rsid w:val="40D63E3C"/>
    <w:rsid w:val="40FB141E"/>
    <w:rsid w:val="41BD2B78"/>
    <w:rsid w:val="42334D1E"/>
    <w:rsid w:val="43615785"/>
    <w:rsid w:val="43C96596"/>
    <w:rsid w:val="453C66A3"/>
    <w:rsid w:val="4598072C"/>
    <w:rsid w:val="462640A2"/>
    <w:rsid w:val="468562DA"/>
    <w:rsid w:val="46E71F62"/>
    <w:rsid w:val="476E3183"/>
    <w:rsid w:val="47E17389"/>
    <w:rsid w:val="47F02635"/>
    <w:rsid w:val="48BA3162"/>
    <w:rsid w:val="48CD7CF2"/>
    <w:rsid w:val="48CF1182"/>
    <w:rsid w:val="48E43FA6"/>
    <w:rsid w:val="492B486B"/>
    <w:rsid w:val="493C4382"/>
    <w:rsid w:val="49CE5EC7"/>
    <w:rsid w:val="49CF10B9"/>
    <w:rsid w:val="4A6C2095"/>
    <w:rsid w:val="4B8B65A5"/>
    <w:rsid w:val="4BCC53AA"/>
    <w:rsid w:val="4C25426E"/>
    <w:rsid w:val="4D8D55CF"/>
    <w:rsid w:val="4DC470C0"/>
    <w:rsid w:val="4DED1613"/>
    <w:rsid w:val="4E5D3FEE"/>
    <w:rsid w:val="4F496C18"/>
    <w:rsid w:val="4F51078F"/>
    <w:rsid w:val="4F7C4B49"/>
    <w:rsid w:val="50606FD1"/>
    <w:rsid w:val="50830AE8"/>
    <w:rsid w:val="51160A18"/>
    <w:rsid w:val="51465AD9"/>
    <w:rsid w:val="51895F4A"/>
    <w:rsid w:val="5233653E"/>
    <w:rsid w:val="523C3ED5"/>
    <w:rsid w:val="53483CC1"/>
    <w:rsid w:val="53F577CC"/>
    <w:rsid w:val="54092BE1"/>
    <w:rsid w:val="54786EC8"/>
    <w:rsid w:val="54A82FC3"/>
    <w:rsid w:val="54AF7FD7"/>
    <w:rsid w:val="55594FAD"/>
    <w:rsid w:val="56B04601"/>
    <w:rsid w:val="56CF3243"/>
    <w:rsid w:val="57044ED0"/>
    <w:rsid w:val="571C370A"/>
    <w:rsid w:val="57602C9A"/>
    <w:rsid w:val="577F009D"/>
    <w:rsid w:val="57AC78D3"/>
    <w:rsid w:val="58307C5F"/>
    <w:rsid w:val="58973329"/>
    <w:rsid w:val="591470C9"/>
    <w:rsid w:val="59CA48A3"/>
    <w:rsid w:val="59F257D2"/>
    <w:rsid w:val="5A4C7F66"/>
    <w:rsid w:val="5A9E234F"/>
    <w:rsid w:val="5AA86299"/>
    <w:rsid w:val="5C363B00"/>
    <w:rsid w:val="5C4C5890"/>
    <w:rsid w:val="5CED5AE3"/>
    <w:rsid w:val="5D08326C"/>
    <w:rsid w:val="5DB93D9B"/>
    <w:rsid w:val="5E4B57FB"/>
    <w:rsid w:val="5EFB518E"/>
    <w:rsid w:val="5F6324CC"/>
    <w:rsid w:val="605C4EFD"/>
    <w:rsid w:val="60A81824"/>
    <w:rsid w:val="628A3F58"/>
    <w:rsid w:val="62BA2877"/>
    <w:rsid w:val="63890F3D"/>
    <w:rsid w:val="64A977B5"/>
    <w:rsid w:val="651F1FA4"/>
    <w:rsid w:val="6531679C"/>
    <w:rsid w:val="66515271"/>
    <w:rsid w:val="673C2C8D"/>
    <w:rsid w:val="67437EFA"/>
    <w:rsid w:val="675F3C06"/>
    <w:rsid w:val="67BD6B7E"/>
    <w:rsid w:val="67D85387"/>
    <w:rsid w:val="68A869C0"/>
    <w:rsid w:val="68AE0A7C"/>
    <w:rsid w:val="68DB5F16"/>
    <w:rsid w:val="694C74CE"/>
    <w:rsid w:val="695C63BD"/>
    <w:rsid w:val="69B95989"/>
    <w:rsid w:val="69DE2FD7"/>
    <w:rsid w:val="6A7964C9"/>
    <w:rsid w:val="6A9A0475"/>
    <w:rsid w:val="6BD702F7"/>
    <w:rsid w:val="6BD858FE"/>
    <w:rsid w:val="6C2F3E68"/>
    <w:rsid w:val="6C3E0B26"/>
    <w:rsid w:val="6C9327AE"/>
    <w:rsid w:val="6CE547B7"/>
    <w:rsid w:val="6EB86DBB"/>
    <w:rsid w:val="6F146FCA"/>
    <w:rsid w:val="7036571F"/>
    <w:rsid w:val="713F7E36"/>
    <w:rsid w:val="71A06B88"/>
    <w:rsid w:val="72767C6A"/>
    <w:rsid w:val="72A5093A"/>
    <w:rsid w:val="739A5FC5"/>
    <w:rsid w:val="74A22F42"/>
    <w:rsid w:val="750C03E9"/>
    <w:rsid w:val="75B415C0"/>
    <w:rsid w:val="76101441"/>
    <w:rsid w:val="769C1025"/>
    <w:rsid w:val="79AF7798"/>
    <w:rsid w:val="7A4931A2"/>
    <w:rsid w:val="7ADE3B13"/>
    <w:rsid w:val="7B4942E0"/>
    <w:rsid w:val="7B6206E6"/>
    <w:rsid w:val="7BBE1A87"/>
    <w:rsid w:val="7C7D7AC0"/>
    <w:rsid w:val="7CF9108D"/>
    <w:rsid w:val="7D4C6F93"/>
    <w:rsid w:val="7E434D17"/>
    <w:rsid w:val="7E9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pPr>
      <w:snapToGrid w:val="0"/>
      <w:spacing w:line="540" w:lineRule="exact"/>
      <w:ind w:firstLine="200" w:firstLineChars="200"/>
    </w:pPr>
    <w:rPr>
      <w:rFonts w:ascii="宋体" w:cs="宋体"/>
      <w:sz w:val="24"/>
      <w:szCs w:val="24"/>
    </w:rPr>
  </w:style>
  <w:style w:type="paragraph" w:styleId="3">
    <w:name w:val="Date"/>
    <w:basedOn w:val="1"/>
    <w:next w:val="1"/>
    <w:link w:val="16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纯文本 Char"/>
    <w:basedOn w:val="9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13">
    <w:name w:val="批注框文本 Char"/>
    <w:basedOn w:val="9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5">
    <w:name w:val="页眉 Char"/>
    <w:basedOn w:val="9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0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2307</Words>
  <Characters>2369</Characters>
  <Lines>20</Lines>
  <Paragraphs>5</Paragraphs>
  <TotalTime>8</TotalTime>
  <ScaleCrop>false</ScaleCrop>
  <LinksUpToDate>false</LinksUpToDate>
  <CharactersWithSpaces>2412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2022-12-30T01:35:00Z</dcterms:created>
  <dc:creator>lhm</dc:creator>
  <cp:lastModifiedBy>策策空</cp:lastModifiedBy>
  <cp:lastPrinted>2019-12-23T08:38:00Z</cp:lastPrinted>
  <dcterms:modified xsi:type="dcterms:W3CDTF">2023-01-05T04:25:16Z</dcterms:modified>
  <dc:title>办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6CEA5B224B004596925962B009EE44D4</vt:lpwstr>
  </property>
</Properties>
</file>