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F9" w:rsidRDefault="00D1134F">
      <w:pPr>
        <w:jc w:val="right"/>
        <w:rPr>
          <w:rFonts w:ascii="仿宋_GB2312"/>
        </w:rPr>
      </w:pPr>
      <w:r>
        <w:rPr>
          <w:rFonts w:ascii="仿宋_GB2312" w:eastAsia="仿宋_GB2312" w:hAnsi="仿宋_GB2312" w:cs="仿宋_GB2312" w:hint="eastAsia"/>
          <w:sz w:val="32"/>
          <w:szCs w:val="32"/>
        </w:rPr>
        <w:t>AGSD68-2022-0001</w:t>
      </w:r>
    </w:p>
    <w:p w:rsidR="008201F9" w:rsidRDefault="008201F9">
      <w:pPr>
        <w:rPr>
          <w:rFonts w:ascii="仿宋_GB2312"/>
        </w:rPr>
      </w:pPr>
    </w:p>
    <w:p w:rsidR="008201F9" w:rsidRDefault="008201F9">
      <w:pPr>
        <w:rPr>
          <w:rFonts w:ascii="仿宋_GB2312"/>
        </w:rPr>
      </w:pPr>
    </w:p>
    <w:p w:rsidR="008201F9" w:rsidRDefault="008201F9">
      <w:pPr>
        <w:rPr>
          <w:rFonts w:ascii="仿宋_GB2312"/>
        </w:rPr>
      </w:pPr>
    </w:p>
    <w:p w:rsidR="008201F9" w:rsidRDefault="008201F9">
      <w:pPr>
        <w:rPr>
          <w:rFonts w:ascii="仿宋_GB2312"/>
        </w:rPr>
      </w:pPr>
    </w:p>
    <w:p w:rsidR="008201F9" w:rsidRDefault="008201F9">
      <w:pPr>
        <w:rPr>
          <w:rFonts w:ascii="仿宋_GB2312"/>
        </w:rPr>
      </w:pPr>
    </w:p>
    <w:p w:rsidR="008201F9" w:rsidRDefault="008201F9">
      <w:pPr>
        <w:rPr>
          <w:rFonts w:ascii="仿宋_GB2312" w:eastAsia="仿宋_GB2312"/>
          <w:sz w:val="32"/>
          <w:szCs w:val="32"/>
        </w:rPr>
      </w:pPr>
    </w:p>
    <w:p w:rsidR="008201F9" w:rsidRDefault="008201F9">
      <w:pPr>
        <w:rPr>
          <w:rFonts w:ascii="仿宋_GB2312" w:eastAsia="仿宋_GB2312"/>
          <w:sz w:val="32"/>
          <w:szCs w:val="32"/>
        </w:rPr>
      </w:pPr>
    </w:p>
    <w:p w:rsidR="008201F9" w:rsidRDefault="008201F9">
      <w:pPr>
        <w:rPr>
          <w:rFonts w:ascii="仿宋_GB2312" w:eastAsia="仿宋_GB2312"/>
          <w:sz w:val="32"/>
          <w:szCs w:val="32"/>
        </w:rPr>
      </w:pPr>
    </w:p>
    <w:p w:rsidR="008201F9" w:rsidRDefault="00D1134F">
      <w:pPr>
        <w:spacing w:line="0" w:lineRule="atLeast"/>
        <w:jc w:val="center"/>
        <w:rPr>
          <w:rFonts w:ascii="方正小标宋_GBK" w:eastAsia="方正小标宋_GBK"/>
          <w:w w:val="80"/>
          <w:sz w:val="44"/>
          <w:szCs w:val="44"/>
        </w:rPr>
      </w:pPr>
      <w:proofErr w:type="gramStart"/>
      <w:r>
        <w:rPr>
          <w:rFonts w:ascii="仿宋_GB2312" w:eastAsia="仿宋_GB2312" w:hint="eastAsia"/>
          <w:sz w:val="32"/>
          <w:szCs w:val="32"/>
        </w:rPr>
        <w:t>拱市监综</w:t>
      </w:r>
      <w:proofErr w:type="gramEnd"/>
      <w:r>
        <w:rPr>
          <w:rFonts w:ascii="仿宋_GB2312" w:eastAsia="仿宋_GB2312" w:hint="eastAsia"/>
          <w:sz w:val="32"/>
          <w:szCs w:val="32"/>
        </w:rPr>
        <w:t>〔2022〕13号</w:t>
      </w:r>
    </w:p>
    <w:p w:rsidR="008201F9" w:rsidRDefault="00D1134F">
      <w:pPr>
        <w:jc w:val="center"/>
        <w:rPr>
          <w:rFonts w:ascii="仿宋_GB2312"/>
        </w:rPr>
      </w:pPr>
      <w:r>
        <w:rPr>
          <w:rFonts w:ascii="仿宋_GB2312" w:eastAsia="仿宋_GB2312" w:hint="eastAsia"/>
          <w:sz w:val="32"/>
          <w:szCs w:val="32"/>
        </w:rPr>
        <w:t xml:space="preserve">                                                              </w:t>
      </w:r>
    </w:p>
    <w:p w:rsidR="008201F9" w:rsidRDefault="008201F9">
      <w:pPr>
        <w:shd w:val="clear" w:color="auto" w:fill="FFFFFF"/>
        <w:spacing w:line="0" w:lineRule="atLeast"/>
        <w:rPr>
          <w:rStyle w:val="ab"/>
          <w:rFonts w:ascii="方正小标宋简体" w:eastAsia="方正小标宋简体" w:hAnsi="??" w:hint="eastAsia"/>
          <w:b w:val="0"/>
          <w:color w:val="000000"/>
          <w:w w:val="90"/>
          <w:sz w:val="84"/>
          <w:szCs w:val="84"/>
        </w:rPr>
      </w:pPr>
    </w:p>
    <w:p w:rsidR="008201F9" w:rsidRDefault="00D1134F">
      <w:pPr>
        <w:shd w:val="solid" w:color="FFFFFF" w:fill="auto"/>
        <w:autoSpaceDN w:val="0"/>
        <w:spacing w:line="700" w:lineRule="exact"/>
        <w:jc w:val="center"/>
        <w:rPr>
          <w:rFonts w:ascii="方正小标宋简体" w:eastAsia="方正小标宋简体" w:hAnsi="黑体" w:cs="黑体"/>
          <w:w w:val="80"/>
          <w:sz w:val="44"/>
          <w:szCs w:val="44"/>
          <w:shd w:val="clear" w:color="auto" w:fill="FFFFFF"/>
        </w:rPr>
      </w:pPr>
      <w:bookmarkStart w:id="0" w:name="OLE_LINK2"/>
      <w:bookmarkStart w:id="1" w:name="OLE_LINK1"/>
      <w:bookmarkStart w:id="2" w:name="SendUnit"/>
      <w:bookmarkStart w:id="3" w:name="Title"/>
      <w:r>
        <w:rPr>
          <w:rFonts w:ascii="方正小标宋简体" w:eastAsia="方正小标宋简体" w:hAnsi="黑体" w:cs="黑体" w:hint="eastAsia"/>
          <w:w w:val="80"/>
          <w:sz w:val="44"/>
          <w:szCs w:val="44"/>
          <w:shd w:val="clear" w:color="auto" w:fill="FFFFFF"/>
        </w:rPr>
        <w:t>关于修订《拱墅区市场监督管理局行政执法公示实施办法》、《拱墅区市场监督管理局</w:t>
      </w:r>
      <w:r>
        <w:rPr>
          <w:rFonts w:ascii="方正小标宋简体" w:eastAsia="方正小标宋简体" w:hAnsi="黑体" w:cs="黑体" w:hint="eastAsia"/>
          <w:color w:val="000000"/>
          <w:w w:val="80"/>
          <w:sz w:val="44"/>
          <w:szCs w:val="44"/>
          <w:shd w:val="clear" w:color="auto" w:fill="FFFFFF"/>
        </w:rPr>
        <w:t>重大行政执法决定法制审核实施办法</w:t>
      </w:r>
      <w:r>
        <w:rPr>
          <w:rFonts w:ascii="方正小标宋简体" w:eastAsia="方正小标宋简体" w:hAnsi="黑体" w:cs="黑体" w:hint="eastAsia"/>
          <w:w w:val="80"/>
          <w:sz w:val="44"/>
          <w:szCs w:val="44"/>
          <w:shd w:val="clear" w:color="auto" w:fill="FFFFFF"/>
        </w:rPr>
        <w:t>》和《拱墅区市场监督管理局行政执法全过程记录实施办法》的通知</w:t>
      </w:r>
    </w:p>
    <w:p w:rsidR="008201F9" w:rsidRDefault="008201F9">
      <w:pPr>
        <w:shd w:val="solid" w:color="FFFFFF" w:fill="auto"/>
        <w:autoSpaceDN w:val="0"/>
        <w:spacing w:line="700" w:lineRule="exact"/>
        <w:jc w:val="left"/>
        <w:rPr>
          <w:rFonts w:ascii="仿宋" w:eastAsia="仿宋" w:hAnsi="仿宋" w:cs="仿宋"/>
          <w:sz w:val="32"/>
          <w:szCs w:val="32"/>
          <w:shd w:val="clear" w:color="auto" w:fill="FFFFFF"/>
        </w:rPr>
      </w:pPr>
    </w:p>
    <w:p w:rsidR="008201F9" w:rsidRDefault="00D1134F">
      <w:pPr>
        <w:shd w:val="solid" w:color="FFFFFF" w:fill="auto"/>
        <w:autoSpaceDN w:val="0"/>
        <w:spacing w:line="64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局属各部门：</w:t>
      </w:r>
    </w:p>
    <w:p w:rsidR="008201F9" w:rsidRDefault="00D1134F">
      <w:pPr>
        <w:snapToGrid w:val="0"/>
        <w:spacing w:line="64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为进一步推动我局“三项制度”的落实，规范行政执法行为，我局对《拱墅区市场监督管理局行政执法公示实施办法》、《拱墅区市场监督管理局重大行政执法决定法制审核实施办法》和《拱墅区市场监督管理局行政执法全过程记录实施办法》进行了修订，其中《拱墅区市场监督管理局行政执法公示实施办法》为行政规范性文件，编号为</w:t>
      </w:r>
      <w:r>
        <w:rPr>
          <w:rFonts w:ascii="仿宋_GB2312" w:eastAsia="仿宋_GB2312" w:hAnsi="仿宋_GB2312" w:cs="仿宋_GB2312" w:hint="eastAsia"/>
          <w:sz w:val="32"/>
          <w:szCs w:val="32"/>
        </w:rPr>
        <w:t>AGSD68-2022-0001。</w:t>
      </w:r>
      <w:r>
        <w:rPr>
          <w:rFonts w:ascii="仿宋_GB2312" w:eastAsia="仿宋_GB2312" w:hAnsi="仿宋_GB2312" w:cs="仿宋_GB2312" w:hint="eastAsia"/>
          <w:sz w:val="32"/>
          <w:szCs w:val="32"/>
          <w:shd w:val="clear" w:color="auto" w:fill="FFFFFF"/>
        </w:rPr>
        <w:t>现印发给你们，自2022</w:t>
      </w:r>
      <w:r>
        <w:rPr>
          <w:rFonts w:ascii="仿宋_GB2312" w:eastAsia="仿宋_GB2312" w:hAnsi="仿宋_GB2312" w:cs="仿宋_GB2312" w:hint="eastAsia"/>
          <w:sz w:val="32"/>
          <w:szCs w:val="32"/>
          <w:shd w:val="clear" w:color="auto" w:fill="FFFFFF"/>
        </w:rPr>
        <w:lastRenderedPageBreak/>
        <w:t>年4月30日起施行（具体见附件），请遵照执行。</w:t>
      </w:r>
    </w:p>
    <w:p w:rsidR="008201F9" w:rsidRDefault="008201F9">
      <w:pPr>
        <w:spacing w:line="520" w:lineRule="exact"/>
        <w:ind w:firstLineChars="200" w:firstLine="640"/>
        <w:rPr>
          <w:rFonts w:ascii="仿宋_GB2312" w:eastAsia="仿宋_GB2312" w:hAnsi="Calibri"/>
          <w:sz w:val="32"/>
          <w:szCs w:val="32"/>
        </w:rPr>
      </w:pPr>
    </w:p>
    <w:p w:rsidR="008201F9" w:rsidRDefault="008201F9">
      <w:pPr>
        <w:spacing w:line="520" w:lineRule="exact"/>
        <w:ind w:firstLineChars="200" w:firstLine="640"/>
        <w:rPr>
          <w:rFonts w:ascii="仿宋_GB2312" w:eastAsia="仿宋_GB2312"/>
          <w:sz w:val="32"/>
          <w:szCs w:val="32"/>
        </w:rPr>
      </w:pPr>
    </w:p>
    <w:p w:rsidR="008201F9" w:rsidRDefault="008201F9">
      <w:pPr>
        <w:spacing w:line="520" w:lineRule="exact"/>
        <w:rPr>
          <w:rFonts w:ascii="仿宋_GB2312" w:eastAsia="仿宋_GB2312"/>
          <w:sz w:val="32"/>
          <w:szCs w:val="32"/>
        </w:rPr>
      </w:pPr>
    </w:p>
    <w:p w:rsidR="008201F9" w:rsidRDefault="008201F9">
      <w:pPr>
        <w:spacing w:line="520" w:lineRule="exact"/>
        <w:rPr>
          <w:rFonts w:ascii="仿宋_GB2312" w:eastAsia="仿宋_GB2312"/>
          <w:sz w:val="32"/>
          <w:szCs w:val="32"/>
        </w:rPr>
      </w:pPr>
    </w:p>
    <w:p w:rsidR="008201F9" w:rsidRDefault="008201F9">
      <w:pPr>
        <w:spacing w:line="520" w:lineRule="exact"/>
        <w:rPr>
          <w:rFonts w:ascii="仿宋_GB2312" w:eastAsia="仿宋_GB2312"/>
          <w:sz w:val="32"/>
          <w:szCs w:val="32"/>
        </w:rPr>
      </w:pPr>
    </w:p>
    <w:p w:rsidR="008201F9" w:rsidRDefault="008201F9">
      <w:pPr>
        <w:spacing w:line="520" w:lineRule="exact"/>
        <w:rPr>
          <w:rFonts w:ascii="仿宋_GB2312" w:eastAsia="仿宋_GB2312"/>
          <w:sz w:val="32"/>
          <w:szCs w:val="32"/>
        </w:rPr>
      </w:pPr>
    </w:p>
    <w:p w:rsidR="008201F9" w:rsidRDefault="00D1134F">
      <w:pPr>
        <w:spacing w:line="520" w:lineRule="exact"/>
        <w:ind w:firstLineChars="1200" w:firstLine="3840"/>
        <w:rPr>
          <w:rFonts w:ascii="仿宋_GB2312" w:eastAsia="仿宋_GB2312"/>
          <w:sz w:val="32"/>
          <w:szCs w:val="32"/>
        </w:rPr>
      </w:pPr>
      <w:r>
        <w:rPr>
          <w:rFonts w:ascii="仿宋_GB2312" w:eastAsia="仿宋_GB2312" w:hint="eastAsia"/>
          <w:sz w:val="32"/>
          <w:szCs w:val="32"/>
        </w:rPr>
        <w:t>杭州市拱</w:t>
      </w:r>
      <w:proofErr w:type="gramStart"/>
      <w:r>
        <w:rPr>
          <w:rFonts w:ascii="仿宋_GB2312" w:eastAsia="仿宋_GB2312" w:hint="eastAsia"/>
          <w:sz w:val="32"/>
          <w:szCs w:val="32"/>
        </w:rPr>
        <w:t>墅</w:t>
      </w:r>
      <w:proofErr w:type="gramEnd"/>
      <w:r>
        <w:rPr>
          <w:rFonts w:ascii="仿宋_GB2312" w:eastAsia="仿宋_GB2312" w:hint="eastAsia"/>
          <w:sz w:val="32"/>
          <w:szCs w:val="32"/>
        </w:rPr>
        <w:t>区市场监督管理局</w:t>
      </w:r>
    </w:p>
    <w:p w:rsidR="008201F9" w:rsidRDefault="00D1134F">
      <w:pPr>
        <w:spacing w:line="520" w:lineRule="exact"/>
        <w:ind w:firstLineChars="1450" w:firstLine="4640"/>
        <w:rPr>
          <w:rFonts w:ascii="仿宋_GB2312" w:eastAsia="仿宋_GB2312"/>
          <w:sz w:val="32"/>
          <w:szCs w:val="32"/>
        </w:rPr>
      </w:pPr>
      <w:r>
        <w:rPr>
          <w:rFonts w:ascii="仿宋_GB2312" w:eastAsia="仿宋_GB2312" w:hint="eastAsia"/>
          <w:sz w:val="32"/>
          <w:szCs w:val="32"/>
        </w:rPr>
        <w:t>2022年3月30日</w:t>
      </w:r>
    </w:p>
    <w:p w:rsidR="008201F9" w:rsidRDefault="008201F9">
      <w:pPr>
        <w:spacing w:line="0" w:lineRule="atLeast"/>
        <w:rPr>
          <w:rFonts w:ascii="仿宋_GB2312" w:eastAsia="仿宋_GB2312" w:hAnsi="仿宋_GB2312" w:cs="仿宋_GB2312"/>
          <w:sz w:val="32"/>
          <w:szCs w:val="32"/>
        </w:rPr>
      </w:pPr>
    </w:p>
    <w:p w:rsidR="008201F9" w:rsidRDefault="008201F9">
      <w:pPr>
        <w:spacing w:line="0" w:lineRule="atLeast"/>
        <w:rPr>
          <w:rFonts w:ascii="仿宋_GB2312" w:eastAsia="仿宋_GB2312" w:hAnsi="仿宋_GB2312" w:cs="仿宋_GB2312"/>
          <w:sz w:val="32"/>
          <w:szCs w:val="32"/>
        </w:rPr>
      </w:pPr>
    </w:p>
    <w:p w:rsidR="008201F9" w:rsidRDefault="008201F9">
      <w:pPr>
        <w:spacing w:line="0" w:lineRule="atLeast"/>
        <w:rPr>
          <w:rFonts w:ascii="仿宋_GB2312" w:eastAsia="仿宋_GB2312" w:hAnsi="仿宋_GB2312" w:cs="仿宋_GB2312"/>
          <w:sz w:val="10"/>
          <w:szCs w:val="10"/>
        </w:rPr>
      </w:pPr>
    </w:p>
    <w:p w:rsidR="008201F9" w:rsidRDefault="008201F9">
      <w:pPr>
        <w:spacing w:line="0" w:lineRule="atLeast"/>
        <w:rPr>
          <w:rFonts w:ascii="仿宋_GB2312" w:eastAsia="仿宋_GB2312" w:hAnsi="仿宋_GB2312" w:cs="仿宋_GB2312"/>
          <w:sz w:val="10"/>
          <w:szCs w:val="10"/>
        </w:rPr>
      </w:pPr>
    </w:p>
    <w:p w:rsidR="008201F9" w:rsidRDefault="008201F9">
      <w:pPr>
        <w:spacing w:line="0" w:lineRule="atLeast"/>
        <w:rPr>
          <w:rFonts w:ascii="仿宋_GB2312" w:eastAsia="仿宋_GB2312" w:hAnsi="仿宋_GB2312" w:cs="仿宋_GB2312"/>
          <w:sz w:val="32"/>
          <w:szCs w:val="32"/>
        </w:rPr>
      </w:pPr>
    </w:p>
    <w:p w:rsidR="008201F9" w:rsidRDefault="008201F9">
      <w:pPr>
        <w:spacing w:line="0" w:lineRule="atLeast"/>
        <w:rPr>
          <w:rFonts w:ascii="仿宋_GB2312" w:eastAsia="仿宋_GB2312" w:hAnsi="仿宋_GB2312" w:cs="仿宋_GB2312"/>
          <w:sz w:val="32"/>
          <w:szCs w:val="32"/>
        </w:rPr>
      </w:pPr>
    </w:p>
    <w:p w:rsidR="008201F9" w:rsidRDefault="008201F9">
      <w:pPr>
        <w:spacing w:line="0" w:lineRule="atLeast"/>
        <w:rPr>
          <w:rFonts w:ascii="仿宋_GB2312" w:eastAsia="仿宋_GB2312" w:hAnsi="仿宋_GB2312" w:cs="仿宋_GB2312"/>
          <w:sz w:val="32"/>
          <w:szCs w:val="32"/>
        </w:rPr>
      </w:pPr>
    </w:p>
    <w:p w:rsidR="008201F9" w:rsidRDefault="008201F9">
      <w:pPr>
        <w:spacing w:line="0" w:lineRule="atLeast"/>
        <w:rPr>
          <w:rFonts w:ascii="仿宋_GB2312" w:eastAsia="仿宋_GB2312" w:hAnsi="仿宋_GB2312" w:cs="仿宋_GB2312"/>
          <w:sz w:val="32"/>
          <w:szCs w:val="32"/>
        </w:rPr>
      </w:pPr>
    </w:p>
    <w:p w:rsidR="008201F9" w:rsidRDefault="008201F9">
      <w:pPr>
        <w:spacing w:line="0" w:lineRule="atLeast"/>
        <w:rPr>
          <w:rFonts w:ascii="仿宋_GB2312" w:eastAsia="仿宋_GB2312" w:hAnsi="仿宋_GB2312" w:cs="仿宋_GB2312"/>
          <w:sz w:val="32"/>
          <w:szCs w:val="32"/>
        </w:rPr>
      </w:pPr>
    </w:p>
    <w:p w:rsidR="008201F9" w:rsidRDefault="008201F9">
      <w:pPr>
        <w:spacing w:line="0" w:lineRule="atLeast"/>
        <w:rPr>
          <w:rFonts w:ascii="仿宋_GB2312" w:eastAsia="仿宋_GB2312" w:hAnsi="仿宋_GB2312" w:cs="仿宋_GB2312"/>
          <w:sz w:val="32"/>
          <w:szCs w:val="32"/>
        </w:rPr>
      </w:pPr>
    </w:p>
    <w:p w:rsidR="008201F9" w:rsidRDefault="008201F9">
      <w:pPr>
        <w:spacing w:line="0" w:lineRule="atLeast"/>
        <w:rPr>
          <w:rFonts w:ascii="仿宋_GB2312" w:eastAsia="仿宋_GB2312" w:hAnsi="仿宋_GB2312" w:cs="仿宋_GB2312"/>
          <w:sz w:val="32"/>
          <w:szCs w:val="32"/>
        </w:rPr>
      </w:pPr>
    </w:p>
    <w:p w:rsidR="008201F9" w:rsidRDefault="008201F9">
      <w:pPr>
        <w:spacing w:line="0" w:lineRule="atLeast"/>
        <w:rPr>
          <w:rFonts w:ascii="仿宋_GB2312" w:eastAsia="仿宋_GB2312" w:hAnsi="仿宋_GB2312" w:cs="仿宋_GB2312"/>
          <w:sz w:val="32"/>
          <w:szCs w:val="32"/>
        </w:rPr>
      </w:pPr>
    </w:p>
    <w:p w:rsidR="008201F9" w:rsidRDefault="008201F9">
      <w:pPr>
        <w:spacing w:line="0" w:lineRule="atLeast"/>
        <w:rPr>
          <w:rFonts w:ascii="仿宋_GB2312" w:eastAsia="仿宋_GB2312" w:hAnsi="仿宋_GB2312" w:cs="仿宋_GB2312"/>
          <w:sz w:val="32"/>
          <w:szCs w:val="32"/>
        </w:rPr>
      </w:pPr>
    </w:p>
    <w:p w:rsidR="008201F9" w:rsidRDefault="008201F9">
      <w:pPr>
        <w:spacing w:line="0" w:lineRule="atLeast"/>
        <w:rPr>
          <w:rFonts w:ascii="仿宋_GB2312" w:eastAsia="仿宋_GB2312" w:hAnsi="仿宋_GB2312" w:cs="仿宋_GB2312"/>
          <w:sz w:val="32"/>
          <w:szCs w:val="32"/>
        </w:rPr>
      </w:pPr>
    </w:p>
    <w:p w:rsidR="008201F9" w:rsidRDefault="008201F9">
      <w:pPr>
        <w:spacing w:line="0" w:lineRule="atLeast"/>
        <w:rPr>
          <w:rFonts w:ascii="仿宋_GB2312" w:eastAsia="仿宋_GB2312" w:hAnsi="仿宋_GB2312" w:cs="仿宋_GB2312"/>
          <w:sz w:val="32"/>
          <w:szCs w:val="32"/>
        </w:rPr>
      </w:pPr>
    </w:p>
    <w:p w:rsidR="008201F9" w:rsidRDefault="008201F9">
      <w:pPr>
        <w:spacing w:line="0" w:lineRule="atLeast"/>
        <w:rPr>
          <w:rFonts w:ascii="仿宋_GB2312" w:eastAsia="仿宋_GB2312" w:hAnsi="仿宋_GB2312" w:cs="仿宋_GB2312"/>
          <w:sz w:val="32"/>
          <w:szCs w:val="32"/>
        </w:rPr>
      </w:pPr>
    </w:p>
    <w:p w:rsidR="008201F9" w:rsidRDefault="008201F9">
      <w:pPr>
        <w:spacing w:line="0" w:lineRule="atLeast"/>
        <w:rPr>
          <w:rFonts w:ascii="仿宋_GB2312" w:eastAsia="仿宋_GB2312" w:hAnsi="仿宋_GB2312" w:cs="仿宋_GB2312"/>
          <w:sz w:val="32"/>
          <w:szCs w:val="32"/>
        </w:rPr>
      </w:pPr>
    </w:p>
    <w:p w:rsidR="008201F9" w:rsidRDefault="008201F9">
      <w:pPr>
        <w:spacing w:line="0" w:lineRule="atLeast"/>
        <w:rPr>
          <w:rFonts w:ascii="仿宋_GB2312" w:eastAsia="仿宋_GB2312" w:hAnsi="仿宋_GB2312" w:cs="仿宋_GB2312"/>
          <w:sz w:val="32"/>
          <w:szCs w:val="32"/>
        </w:rPr>
      </w:pPr>
    </w:p>
    <w:p w:rsidR="008201F9" w:rsidRDefault="008201F9">
      <w:pPr>
        <w:spacing w:line="0" w:lineRule="atLeast"/>
        <w:rPr>
          <w:rFonts w:ascii="仿宋_GB2312" w:eastAsia="仿宋_GB2312" w:hAnsi="仿宋_GB2312" w:cs="仿宋_GB2312"/>
          <w:sz w:val="32"/>
          <w:szCs w:val="32"/>
        </w:rPr>
      </w:pPr>
    </w:p>
    <w:bookmarkEnd w:id="0"/>
    <w:bookmarkEnd w:id="1"/>
    <w:bookmarkEnd w:id="2"/>
    <w:bookmarkEnd w:id="3"/>
    <w:p w:rsidR="003E60EE" w:rsidRDefault="003E60EE" w:rsidP="00032B5D">
      <w:pPr>
        <w:spacing w:afterLines="50" w:after="120"/>
        <w:jc w:val="left"/>
        <w:rPr>
          <w:rFonts w:ascii="仿宋_GB2312" w:eastAsia="仿宋_GB2312" w:hAnsi="仿宋_GB2312" w:cs="仿宋_GB2312"/>
          <w:sz w:val="32"/>
          <w:szCs w:val="32"/>
        </w:rPr>
      </w:pPr>
    </w:p>
    <w:p w:rsidR="003E60EE" w:rsidRDefault="003E60EE" w:rsidP="00032B5D">
      <w:pPr>
        <w:spacing w:afterLines="50" w:after="120"/>
        <w:jc w:val="left"/>
        <w:rPr>
          <w:rFonts w:ascii="仿宋_GB2312" w:eastAsia="仿宋_GB2312" w:hAnsi="仿宋_GB2312" w:cs="仿宋_GB2312"/>
          <w:sz w:val="32"/>
          <w:szCs w:val="32"/>
        </w:rPr>
      </w:pPr>
    </w:p>
    <w:p w:rsidR="003E60EE" w:rsidRDefault="003E60EE" w:rsidP="00032B5D">
      <w:pPr>
        <w:spacing w:afterLines="50" w:after="120"/>
        <w:jc w:val="left"/>
        <w:rPr>
          <w:rFonts w:ascii="仿宋_GB2312" w:eastAsia="仿宋_GB2312" w:hAnsi="仿宋_GB2312" w:cs="仿宋_GB2312"/>
          <w:sz w:val="32"/>
          <w:szCs w:val="32"/>
        </w:rPr>
      </w:pPr>
    </w:p>
    <w:p w:rsidR="008201F9" w:rsidRDefault="00D1134F" w:rsidP="00032B5D">
      <w:pPr>
        <w:spacing w:afterLines="50" w:after="120"/>
        <w:jc w:val="left"/>
        <w:rPr>
          <w:rFonts w:ascii="仿宋_GB2312" w:eastAsia="仿宋_GB2312"/>
          <w:sz w:val="32"/>
          <w:szCs w:val="32"/>
        </w:rPr>
      </w:pPr>
      <w:r>
        <w:rPr>
          <w:rFonts w:ascii="仿宋_GB2312" w:eastAsia="仿宋_GB2312" w:hint="eastAsia"/>
          <w:sz w:val="32"/>
          <w:szCs w:val="32"/>
        </w:rPr>
        <w:lastRenderedPageBreak/>
        <w:t>附件:</w:t>
      </w:r>
    </w:p>
    <w:p w:rsidR="008201F9" w:rsidRDefault="00D1134F">
      <w:pPr>
        <w:jc w:val="center"/>
        <w:rPr>
          <w:rFonts w:ascii="方正小标宋简体" w:eastAsia="方正小标宋简体"/>
          <w:w w:val="80"/>
          <w:sz w:val="44"/>
          <w:szCs w:val="44"/>
        </w:rPr>
      </w:pPr>
      <w:r>
        <w:rPr>
          <w:rFonts w:ascii="方正小标宋简体" w:eastAsia="方正小标宋简体" w:hint="eastAsia"/>
          <w:w w:val="80"/>
          <w:sz w:val="44"/>
          <w:szCs w:val="44"/>
        </w:rPr>
        <w:t>拱</w:t>
      </w:r>
      <w:proofErr w:type="gramStart"/>
      <w:r>
        <w:rPr>
          <w:rFonts w:ascii="方正小标宋简体" w:eastAsia="方正小标宋简体" w:hint="eastAsia"/>
          <w:w w:val="80"/>
          <w:sz w:val="44"/>
          <w:szCs w:val="44"/>
        </w:rPr>
        <w:t>墅</w:t>
      </w:r>
      <w:proofErr w:type="gramEnd"/>
      <w:r>
        <w:rPr>
          <w:rFonts w:ascii="方正小标宋简体" w:eastAsia="方正小标宋简体" w:hint="eastAsia"/>
          <w:w w:val="80"/>
          <w:sz w:val="44"/>
          <w:szCs w:val="44"/>
        </w:rPr>
        <w:t>区市场监督管理局行政执法公示实施办法</w:t>
      </w:r>
    </w:p>
    <w:p w:rsidR="008201F9" w:rsidRDefault="008201F9">
      <w:pPr>
        <w:spacing w:line="500" w:lineRule="exact"/>
        <w:ind w:firstLineChars="200" w:firstLine="640"/>
        <w:rPr>
          <w:rFonts w:ascii="黑体" w:eastAsia="黑体" w:hAnsi="黑体"/>
          <w:sz w:val="32"/>
          <w:szCs w:val="32"/>
          <w:shd w:val="clear" w:color="auto" w:fill="FFFFFF"/>
        </w:rPr>
      </w:pPr>
    </w:p>
    <w:p w:rsidR="008201F9" w:rsidRDefault="00D1134F">
      <w:pPr>
        <w:spacing w:line="500" w:lineRule="exact"/>
        <w:ind w:firstLineChars="200" w:firstLine="640"/>
        <w:rPr>
          <w:rFonts w:ascii="仿宋_GB2312" w:eastAsia="仿宋_GB2312"/>
          <w:sz w:val="32"/>
          <w:szCs w:val="32"/>
        </w:rPr>
      </w:pPr>
      <w:r>
        <w:rPr>
          <w:rFonts w:ascii="黑体" w:eastAsia="黑体" w:hAnsi="黑体" w:hint="eastAsia"/>
          <w:sz w:val="32"/>
          <w:szCs w:val="32"/>
          <w:shd w:val="clear" w:color="auto" w:fill="FFFFFF"/>
        </w:rPr>
        <w:t>第一条</w:t>
      </w:r>
      <w:r>
        <w:rPr>
          <w:rFonts w:ascii="仿宋_GB2312" w:eastAsia="仿宋_GB2312" w:hint="eastAsia"/>
          <w:sz w:val="32"/>
          <w:szCs w:val="32"/>
        </w:rPr>
        <w:t xml:space="preserve"> 为推进行政执法公示制度建设，提高行政执法的透明度，保护公民、法人和其他组织的合法权益，根据有关法律、法规、规章和《国务院办公厅关于全面推行行政执法公示制度执法全过程记录制度重大执法决定法制审核制度的指导意见》、《杭州市市场监督管理局行政执法公示实施办法》等，结合执法实际，制定本办法。</w:t>
      </w:r>
    </w:p>
    <w:p w:rsidR="008201F9" w:rsidRDefault="00D1134F">
      <w:pPr>
        <w:spacing w:line="500" w:lineRule="exact"/>
        <w:ind w:firstLineChars="200" w:firstLine="640"/>
        <w:rPr>
          <w:rFonts w:ascii="仿宋_GB2312" w:eastAsia="仿宋_GB2312"/>
          <w:sz w:val="32"/>
          <w:szCs w:val="32"/>
        </w:rPr>
      </w:pPr>
      <w:r>
        <w:rPr>
          <w:rFonts w:ascii="黑体" w:eastAsia="黑体" w:hAnsi="黑体" w:hint="eastAsia"/>
          <w:sz w:val="32"/>
          <w:szCs w:val="32"/>
          <w:shd w:val="clear" w:color="auto" w:fill="FFFFFF"/>
        </w:rPr>
        <w:t>第二条</w:t>
      </w:r>
      <w:r>
        <w:rPr>
          <w:rFonts w:ascii="仿宋_GB2312" w:eastAsia="仿宋_GB2312" w:hint="eastAsia"/>
          <w:sz w:val="32"/>
          <w:szCs w:val="32"/>
        </w:rPr>
        <w:t xml:space="preserve"> 本办法适用于行政登记、行政处罚、行政强制、行政检查等行政执法行为相关信息的公示。</w:t>
      </w:r>
    </w:p>
    <w:p w:rsidR="008201F9" w:rsidRDefault="00D1134F">
      <w:pPr>
        <w:spacing w:line="500" w:lineRule="exact"/>
        <w:ind w:firstLineChars="200" w:firstLine="640"/>
        <w:rPr>
          <w:rFonts w:ascii="仿宋_GB2312" w:eastAsia="仿宋_GB2312"/>
          <w:sz w:val="32"/>
          <w:szCs w:val="32"/>
        </w:rPr>
      </w:pPr>
      <w:r>
        <w:rPr>
          <w:rFonts w:ascii="仿宋_GB2312" w:eastAsia="仿宋_GB2312" w:hint="eastAsia"/>
          <w:sz w:val="32"/>
          <w:szCs w:val="32"/>
        </w:rPr>
        <w:t>法律法规规章以及上级行政机关对行政执法公示另有规定的，从其规定。</w:t>
      </w:r>
    </w:p>
    <w:p w:rsidR="008201F9" w:rsidRDefault="00D1134F">
      <w:pPr>
        <w:spacing w:line="500" w:lineRule="exact"/>
        <w:ind w:firstLineChars="200" w:firstLine="640"/>
        <w:rPr>
          <w:rFonts w:ascii="仿宋_GB2312" w:eastAsia="仿宋_GB2312"/>
          <w:sz w:val="32"/>
          <w:szCs w:val="32"/>
        </w:rPr>
      </w:pPr>
      <w:r>
        <w:rPr>
          <w:rFonts w:ascii="黑体" w:eastAsia="黑体" w:hAnsi="黑体" w:hint="eastAsia"/>
          <w:sz w:val="32"/>
          <w:szCs w:val="32"/>
        </w:rPr>
        <w:t xml:space="preserve">第三条 </w:t>
      </w:r>
      <w:r>
        <w:rPr>
          <w:rFonts w:ascii="仿宋_GB2312" w:eastAsia="仿宋_GB2312" w:hint="eastAsia"/>
          <w:sz w:val="32"/>
          <w:szCs w:val="32"/>
        </w:rPr>
        <w:t>本局各执法机构负责依照“谁执法、谁公示、谁负责”的原则，</w:t>
      </w:r>
      <w:r>
        <w:rPr>
          <w:rFonts w:ascii="仿宋_GB2312" w:eastAsia="仿宋_GB2312" w:hint="eastAsia"/>
          <w:sz w:val="32"/>
          <w:szCs w:val="32"/>
          <w:lang w:eastAsia="zh-Hans"/>
        </w:rPr>
        <w:t>落实行政执法信息保密审查机制</w:t>
      </w:r>
      <w:r>
        <w:rPr>
          <w:rFonts w:ascii="仿宋_GB2312" w:eastAsia="仿宋_GB2312"/>
          <w:sz w:val="32"/>
          <w:szCs w:val="32"/>
          <w:lang w:eastAsia="zh-Hans"/>
        </w:rPr>
        <w:t>，</w:t>
      </w:r>
      <w:r>
        <w:rPr>
          <w:rFonts w:ascii="仿宋_GB2312" w:eastAsia="仿宋_GB2312" w:hint="eastAsia"/>
          <w:sz w:val="32"/>
          <w:szCs w:val="32"/>
        </w:rPr>
        <w:t>依法、客观、及时地公示</w:t>
      </w:r>
      <w:r>
        <w:rPr>
          <w:rFonts w:ascii="仿宋_GB2312" w:eastAsia="仿宋_GB2312" w:hint="eastAsia"/>
          <w:sz w:val="32"/>
          <w:szCs w:val="32"/>
          <w:lang w:eastAsia="zh-Hans"/>
        </w:rPr>
        <w:t>并动态调整</w:t>
      </w:r>
      <w:r>
        <w:rPr>
          <w:rFonts w:ascii="仿宋_GB2312" w:eastAsia="仿宋_GB2312" w:hint="eastAsia"/>
          <w:sz w:val="32"/>
          <w:szCs w:val="32"/>
        </w:rPr>
        <w:t>行政执法信息</w:t>
      </w:r>
      <w:r>
        <w:rPr>
          <w:rFonts w:ascii="仿宋_GB2312" w:eastAsia="仿宋_GB2312"/>
          <w:sz w:val="32"/>
          <w:szCs w:val="32"/>
        </w:rPr>
        <w:t>。</w:t>
      </w:r>
    </w:p>
    <w:p w:rsidR="008201F9" w:rsidRDefault="00D1134F">
      <w:pPr>
        <w:spacing w:line="50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lang w:eastAsia="zh-Hans"/>
        </w:rPr>
        <w:t>办公室负责对行政执法公示信息保密审查情况的监督检查</w:t>
      </w:r>
      <w:r>
        <w:rPr>
          <w:rFonts w:ascii="仿宋_GB2312" w:eastAsia="仿宋_GB2312"/>
          <w:sz w:val="32"/>
          <w:szCs w:val="32"/>
          <w:lang w:eastAsia="zh-Hans"/>
        </w:rPr>
        <w:t>。</w:t>
      </w:r>
    </w:p>
    <w:p w:rsidR="008201F9" w:rsidRDefault="00D1134F">
      <w:pPr>
        <w:spacing w:line="500" w:lineRule="exact"/>
        <w:ind w:firstLineChars="200" w:firstLine="640"/>
        <w:rPr>
          <w:rFonts w:ascii="仿宋_GB2312" w:eastAsia="仿宋_GB2312"/>
          <w:sz w:val="32"/>
          <w:szCs w:val="32"/>
        </w:rPr>
      </w:pPr>
      <w:r>
        <w:rPr>
          <w:rFonts w:ascii="仿宋_GB2312" w:eastAsia="仿宋_GB2312" w:hint="eastAsia"/>
          <w:sz w:val="32"/>
          <w:szCs w:val="32"/>
        </w:rPr>
        <w:t>政策法规科负责对行政执法公示制度实施情况的监督检查。</w:t>
      </w:r>
    </w:p>
    <w:p w:rsidR="008201F9" w:rsidRDefault="00D1134F">
      <w:pPr>
        <w:spacing w:line="500" w:lineRule="exact"/>
        <w:ind w:firstLineChars="200" w:firstLine="640"/>
        <w:rPr>
          <w:rFonts w:ascii="仿宋_GB2312" w:eastAsia="仿宋_GB2312"/>
          <w:sz w:val="32"/>
          <w:szCs w:val="32"/>
        </w:rPr>
      </w:pPr>
      <w:r>
        <w:rPr>
          <w:rFonts w:ascii="仿宋_GB2312" w:eastAsia="仿宋_GB2312" w:cs="仿宋_GB2312" w:hint="eastAsia"/>
          <w:kern w:val="0"/>
          <w:sz w:val="32"/>
          <w:szCs w:val="32"/>
        </w:rPr>
        <w:t>网络经营监督管理办公室</w:t>
      </w:r>
      <w:r>
        <w:rPr>
          <w:rFonts w:ascii="仿宋_GB2312" w:eastAsia="仿宋_GB2312" w:hint="eastAsia"/>
          <w:sz w:val="32"/>
          <w:szCs w:val="32"/>
        </w:rPr>
        <w:t>负责提供行政执法公示的技术支持和保障。</w:t>
      </w:r>
    </w:p>
    <w:p w:rsidR="008201F9" w:rsidRDefault="00D1134F">
      <w:pPr>
        <w:spacing w:line="500" w:lineRule="exact"/>
        <w:ind w:firstLineChars="200" w:firstLine="640"/>
        <w:rPr>
          <w:rFonts w:ascii="仿宋_GB2312" w:eastAsia="仿宋_GB2312"/>
          <w:sz w:val="32"/>
          <w:szCs w:val="32"/>
        </w:rPr>
      </w:pPr>
      <w:r>
        <w:rPr>
          <w:rFonts w:ascii="黑体" w:eastAsia="黑体" w:hAnsi="黑体" w:hint="eastAsia"/>
          <w:sz w:val="32"/>
          <w:szCs w:val="32"/>
          <w:shd w:val="clear" w:color="auto" w:fill="FFFFFF"/>
        </w:rPr>
        <w:t>第四条</w:t>
      </w:r>
      <w:r>
        <w:rPr>
          <w:rFonts w:ascii="仿宋_GB2312" w:eastAsia="仿宋_GB2312" w:hint="eastAsia"/>
          <w:sz w:val="32"/>
          <w:szCs w:val="32"/>
        </w:rPr>
        <w:t xml:space="preserve">  事前公示内容包括：</w:t>
      </w:r>
    </w:p>
    <w:p w:rsidR="008201F9" w:rsidRDefault="00D1134F">
      <w:pPr>
        <w:spacing w:line="500" w:lineRule="exact"/>
        <w:ind w:firstLineChars="200" w:firstLine="640"/>
        <w:rPr>
          <w:rFonts w:ascii="仿宋_GB2312" w:eastAsia="仿宋_GB2312"/>
          <w:sz w:val="32"/>
          <w:szCs w:val="32"/>
        </w:rPr>
      </w:pPr>
      <w:r>
        <w:rPr>
          <w:rFonts w:ascii="仿宋_GB2312" w:eastAsia="仿宋_GB2312" w:hint="eastAsia"/>
          <w:sz w:val="32"/>
          <w:szCs w:val="32"/>
        </w:rPr>
        <w:t>（一）执法主体。本局及所属</w:t>
      </w:r>
      <w:r>
        <w:rPr>
          <w:rFonts w:ascii="仿宋" w:eastAsia="仿宋" w:hAnsi="仿宋" w:hint="eastAsia"/>
          <w:spacing w:val="18"/>
          <w:sz w:val="32"/>
          <w:szCs w:val="32"/>
          <w:shd w:val="clear" w:color="auto" w:fill="FFFFFF"/>
        </w:rPr>
        <w:t>执法机构的职责和</w:t>
      </w:r>
      <w:r>
        <w:rPr>
          <w:rFonts w:ascii="仿宋_GB2312" w:eastAsia="仿宋_GB2312" w:hint="eastAsia"/>
          <w:spacing w:val="18"/>
          <w:sz w:val="32"/>
          <w:szCs w:val="32"/>
          <w:shd w:val="clear" w:color="auto" w:fill="FFFFFF"/>
        </w:rPr>
        <w:t>办公时间、地址、联系方式，所属执法人员姓名、职务、办公电话等</w:t>
      </w:r>
      <w:r>
        <w:rPr>
          <w:rFonts w:ascii="仿宋_GB2312" w:eastAsia="仿宋_GB2312" w:hint="eastAsia"/>
          <w:sz w:val="32"/>
          <w:szCs w:val="32"/>
        </w:rPr>
        <w:t xml:space="preserve">； </w:t>
      </w:r>
    </w:p>
    <w:p w:rsidR="008201F9" w:rsidRDefault="00D1134F">
      <w:pPr>
        <w:spacing w:line="500" w:lineRule="exact"/>
        <w:ind w:firstLineChars="200" w:firstLine="640"/>
        <w:rPr>
          <w:rFonts w:ascii="仿宋_GB2312" w:eastAsia="仿宋_GB2312"/>
          <w:sz w:val="32"/>
          <w:szCs w:val="32"/>
        </w:rPr>
      </w:pPr>
      <w:r>
        <w:rPr>
          <w:rFonts w:ascii="仿宋_GB2312" w:eastAsia="仿宋_GB2312" w:hint="eastAsia"/>
          <w:sz w:val="32"/>
          <w:szCs w:val="32"/>
        </w:rPr>
        <w:t>（二）执法依据。本局行政执法所依据的法律、法规、规章、规范性文件，权责清单，“双随机、</w:t>
      </w:r>
      <w:proofErr w:type="gramStart"/>
      <w:r>
        <w:rPr>
          <w:rFonts w:ascii="仿宋_GB2312" w:eastAsia="仿宋_GB2312" w:hint="eastAsia"/>
          <w:sz w:val="32"/>
          <w:szCs w:val="32"/>
        </w:rPr>
        <w:t>一</w:t>
      </w:r>
      <w:proofErr w:type="gramEnd"/>
      <w:r>
        <w:rPr>
          <w:rFonts w:ascii="仿宋_GB2312" w:eastAsia="仿宋_GB2312" w:hint="eastAsia"/>
          <w:sz w:val="32"/>
          <w:szCs w:val="32"/>
        </w:rPr>
        <w:t>公开”监管事项清单等；</w:t>
      </w:r>
    </w:p>
    <w:p w:rsidR="008201F9" w:rsidRDefault="00D1134F">
      <w:pPr>
        <w:spacing w:line="500" w:lineRule="exact"/>
        <w:ind w:firstLineChars="200" w:firstLine="640"/>
        <w:rPr>
          <w:rFonts w:ascii="仿宋_GB2312" w:eastAsia="仿宋_GB2312"/>
          <w:sz w:val="32"/>
          <w:szCs w:val="32"/>
        </w:rPr>
      </w:pPr>
      <w:r>
        <w:rPr>
          <w:rFonts w:ascii="仿宋_GB2312" w:eastAsia="仿宋_GB2312" w:hint="eastAsia"/>
          <w:sz w:val="32"/>
          <w:szCs w:val="32"/>
        </w:rPr>
        <w:lastRenderedPageBreak/>
        <w:t>（三）执法程序。本局行政执法的种类、流程、</w:t>
      </w:r>
      <w:r>
        <w:rPr>
          <w:rFonts w:ascii="仿宋_GB2312" w:eastAsia="仿宋_GB2312" w:hint="eastAsia"/>
          <w:sz w:val="32"/>
          <w:szCs w:val="32"/>
          <w:lang w:eastAsia="zh-Hans"/>
        </w:rPr>
        <w:t>时限</w:t>
      </w:r>
      <w:r>
        <w:rPr>
          <w:rFonts w:ascii="仿宋_GB2312" w:eastAsia="仿宋_GB2312"/>
          <w:sz w:val="32"/>
          <w:szCs w:val="32"/>
          <w:lang w:eastAsia="zh-Hans"/>
        </w:rPr>
        <w:t>，</w:t>
      </w:r>
      <w:r>
        <w:rPr>
          <w:rFonts w:ascii="仿宋_GB2312" w:eastAsia="仿宋_GB2312" w:hint="eastAsia"/>
          <w:sz w:val="32"/>
          <w:szCs w:val="32"/>
        </w:rPr>
        <w:t>所需材料、示范文书等；</w:t>
      </w:r>
    </w:p>
    <w:p w:rsidR="008201F9" w:rsidRDefault="00D1134F">
      <w:pPr>
        <w:spacing w:line="500" w:lineRule="exact"/>
        <w:ind w:firstLineChars="200" w:firstLine="640"/>
        <w:rPr>
          <w:rFonts w:ascii="仿宋_GB2312" w:eastAsia="仿宋_GB2312"/>
          <w:sz w:val="32"/>
          <w:szCs w:val="32"/>
        </w:rPr>
      </w:pPr>
      <w:r>
        <w:rPr>
          <w:rFonts w:ascii="仿宋_GB2312" w:eastAsia="仿宋_GB2312" w:hint="eastAsia"/>
          <w:sz w:val="32"/>
          <w:szCs w:val="32"/>
        </w:rPr>
        <w:t>（四）公众监督方式。投诉监督电话、地址等。</w:t>
      </w:r>
    </w:p>
    <w:p w:rsidR="008201F9" w:rsidRDefault="00D1134F">
      <w:pPr>
        <w:spacing w:line="500" w:lineRule="exact"/>
        <w:ind w:firstLineChars="200" w:firstLine="640"/>
        <w:rPr>
          <w:rFonts w:ascii="仿宋_GB2312" w:eastAsia="仿宋_GB2312"/>
          <w:sz w:val="32"/>
          <w:szCs w:val="32"/>
        </w:rPr>
      </w:pPr>
      <w:r>
        <w:rPr>
          <w:rFonts w:ascii="黑体" w:eastAsia="黑体" w:hAnsi="黑体" w:hint="eastAsia"/>
          <w:sz w:val="32"/>
          <w:szCs w:val="32"/>
          <w:shd w:val="clear" w:color="auto" w:fill="FFFFFF"/>
        </w:rPr>
        <w:t>第五条</w:t>
      </w:r>
      <w:r>
        <w:rPr>
          <w:rFonts w:ascii="仿宋_GB2312" w:eastAsia="仿宋_GB2312" w:hint="eastAsia"/>
          <w:sz w:val="32"/>
          <w:szCs w:val="32"/>
        </w:rPr>
        <w:t xml:space="preserve"> 事中公示内容包括：</w:t>
      </w:r>
    </w:p>
    <w:p w:rsidR="008201F9" w:rsidRDefault="00D1134F">
      <w:pPr>
        <w:spacing w:line="500" w:lineRule="exact"/>
        <w:ind w:firstLineChars="200" w:firstLine="640"/>
        <w:rPr>
          <w:rFonts w:ascii="仿宋_GB2312" w:eastAsia="仿宋_GB2312"/>
          <w:sz w:val="32"/>
          <w:szCs w:val="32"/>
        </w:rPr>
      </w:pPr>
      <w:r>
        <w:rPr>
          <w:rFonts w:ascii="仿宋_GB2312" w:eastAsia="仿宋_GB2312" w:hint="eastAsia"/>
          <w:sz w:val="32"/>
          <w:szCs w:val="32"/>
        </w:rPr>
        <w:t>（一）行政执法人员在进行监督检查、调查取证、告知送达等执法活动时，应当按照规定着制式服装、佩戴或出示执法证件，出具执法文书，告知行政相对人执法事由、执法依据、权利义务等内容，并做好说明解释工作；</w:t>
      </w:r>
    </w:p>
    <w:p w:rsidR="008201F9" w:rsidRDefault="00D1134F">
      <w:pPr>
        <w:spacing w:line="500" w:lineRule="exact"/>
        <w:ind w:firstLineChars="200" w:firstLine="640"/>
        <w:rPr>
          <w:rFonts w:ascii="仿宋_GB2312" w:eastAsia="仿宋_GB2312"/>
          <w:sz w:val="32"/>
          <w:szCs w:val="32"/>
          <w:lang w:eastAsia="zh-Hans"/>
        </w:rPr>
      </w:pPr>
      <w:r>
        <w:rPr>
          <w:rFonts w:ascii="仿宋_GB2312" w:eastAsia="仿宋_GB2312" w:hint="eastAsia"/>
          <w:sz w:val="32"/>
          <w:szCs w:val="32"/>
        </w:rPr>
        <w:t>（二）行政执法人员应公</w:t>
      </w:r>
      <w:proofErr w:type="gramStart"/>
      <w:r>
        <w:rPr>
          <w:rFonts w:ascii="仿宋_GB2312" w:eastAsia="仿宋_GB2312" w:hint="eastAsia"/>
          <w:sz w:val="32"/>
          <w:szCs w:val="32"/>
        </w:rPr>
        <w:t>示岗位</w:t>
      </w:r>
      <w:proofErr w:type="gramEnd"/>
      <w:r>
        <w:rPr>
          <w:rFonts w:ascii="仿宋_GB2312" w:eastAsia="仿宋_GB2312" w:hint="eastAsia"/>
          <w:sz w:val="32"/>
          <w:szCs w:val="32"/>
        </w:rPr>
        <w:t>信息，服务窗口应提供服务指南</w:t>
      </w:r>
      <w:r>
        <w:rPr>
          <w:rFonts w:ascii="仿宋_GB2312" w:eastAsia="仿宋_GB2312"/>
          <w:sz w:val="32"/>
          <w:szCs w:val="32"/>
          <w:lang w:eastAsia="zh-Hans"/>
        </w:rPr>
        <w:t>。</w:t>
      </w:r>
    </w:p>
    <w:p w:rsidR="008201F9" w:rsidRDefault="00D1134F">
      <w:pPr>
        <w:spacing w:line="500" w:lineRule="exact"/>
        <w:ind w:firstLineChars="200" w:firstLine="640"/>
        <w:rPr>
          <w:rFonts w:ascii="仿宋_GB2312" w:eastAsia="仿宋_GB2312"/>
          <w:sz w:val="32"/>
          <w:szCs w:val="32"/>
        </w:rPr>
      </w:pPr>
      <w:r>
        <w:rPr>
          <w:rFonts w:ascii="黑体" w:eastAsia="黑体" w:hAnsi="黑体" w:hint="eastAsia"/>
          <w:sz w:val="32"/>
          <w:szCs w:val="32"/>
          <w:shd w:val="clear" w:color="auto" w:fill="FFFFFF"/>
        </w:rPr>
        <w:t>第六条</w:t>
      </w:r>
      <w:r>
        <w:rPr>
          <w:rFonts w:ascii="仿宋_GB2312" w:eastAsia="仿宋_GB2312" w:hint="eastAsia"/>
          <w:sz w:val="32"/>
          <w:szCs w:val="32"/>
        </w:rPr>
        <w:t xml:space="preserve"> 事后公示内容包括：</w:t>
      </w:r>
    </w:p>
    <w:p w:rsidR="008201F9" w:rsidRDefault="00D1134F">
      <w:pPr>
        <w:spacing w:line="500" w:lineRule="exact"/>
        <w:ind w:firstLineChars="200" w:firstLine="640"/>
        <w:rPr>
          <w:rFonts w:ascii="仿宋_GB2312" w:eastAsia="仿宋_GB2312"/>
          <w:sz w:val="32"/>
          <w:szCs w:val="32"/>
        </w:rPr>
      </w:pPr>
      <w:r>
        <w:rPr>
          <w:rFonts w:ascii="仿宋_GB2312" w:eastAsia="仿宋_GB2312" w:hint="eastAsia"/>
          <w:sz w:val="32"/>
          <w:szCs w:val="32"/>
        </w:rPr>
        <w:t>（一）行政登记。</w:t>
      </w:r>
      <w:proofErr w:type="gramStart"/>
      <w:r>
        <w:rPr>
          <w:rFonts w:ascii="仿宋_GB2312" w:eastAsia="仿宋_GB2312" w:hint="eastAsia"/>
          <w:sz w:val="32"/>
          <w:szCs w:val="32"/>
        </w:rPr>
        <w:t>作出</w:t>
      </w:r>
      <w:proofErr w:type="gramEnd"/>
      <w:r>
        <w:rPr>
          <w:rFonts w:ascii="仿宋_GB2312" w:eastAsia="仿宋_GB2312" w:hint="eastAsia"/>
          <w:sz w:val="32"/>
          <w:szCs w:val="32"/>
        </w:rPr>
        <w:t>行政登记决定的登记机关名称、时间以及行政登记的种类、登记事项、有效期限等；</w:t>
      </w:r>
    </w:p>
    <w:p w:rsidR="008201F9" w:rsidRDefault="00D1134F">
      <w:pPr>
        <w:spacing w:line="500" w:lineRule="exact"/>
        <w:ind w:firstLineChars="200" w:firstLine="640"/>
        <w:rPr>
          <w:rFonts w:ascii="仿宋_GB2312" w:eastAsia="仿宋_GB2312"/>
          <w:sz w:val="32"/>
          <w:szCs w:val="32"/>
        </w:rPr>
      </w:pPr>
      <w:r>
        <w:rPr>
          <w:rFonts w:ascii="仿宋_GB2312" w:eastAsia="仿宋_GB2312" w:hint="eastAsia"/>
          <w:sz w:val="32"/>
          <w:szCs w:val="32"/>
        </w:rPr>
        <w:t>（二）行政处罚。适用</w:t>
      </w:r>
      <w:r>
        <w:rPr>
          <w:rFonts w:ascii="仿宋_GB2312" w:eastAsia="仿宋_GB2312" w:hint="eastAsia"/>
          <w:sz w:val="32"/>
          <w:szCs w:val="32"/>
          <w:lang w:eastAsia="zh-Hans"/>
        </w:rPr>
        <w:t>普通</w:t>
      </w:r>
      <w:r>
        <w:rPr>
          <w:rFonts w:ascii="仿宋_GB2312" w:eastAsia="仿宋_GB2312" w:hint="eastAsia"/>
          <w:sz w:val="32"/>
          <w:szCs w:val="32"/>
        </w:rPr>
        <w:t>程序</w:t>
      </w:r>
      <w:proofErr w:type="gramStart"/>
      <w:r>
        <w:rPr>
          <w:rFonts w:ascii="仿宋_GB2312" w:eastAsia="仿宋_GB2312" w:hint="eastAsia"/>
          <w:sz w:val="32"/>
          <w:szCs w:val="32"/>
        </w:rPr>
        <w:t>作出</w:t>
      </w:r>
      <w:proofErr w:type="gramEnd"/>
      <w:r>
        <w:rPr>
          <w:rFonts w:ascii="仿宋_GB2312" w:eastAsia="仿宋_GB2312" w:hint="eastAsia"/>
          <w:sz w:val="32"/>
          <w:szCs w:val="32"/>
        </w:rPr>
        <w:t>的行政处罚决定，应当公示行政处罚决定书和行政处罚信息摘要，行政处罚信息摘</w:t>
      </w:r>
      <w:r>
        <w:rPr>
          <w:rFonts w:ascii="仿宋_GB2312" w:eastAsia="仿宋_GB2312" w:hint="eastAsia"/>
          <w:sz w:val="32"/>
          <w:szCs w:val="32"/>
          <w:lang w:eastAsia="zh-Hans"/>
        </w:rPr>
        <w:t>要</w:t>
      </w:r>
      <w:r>
        <w:rPr>
          <w:rFonts w:ascii="仿宋_GB2312" w:eastAsia="仿宋_GB2312" w:hint="eastAsia"/>
          <w:sz w:val="32"/>
          <w:szCs w:val="32"/>
        </w:rPr>
        <w:t>应当附于行政处罚决定书之前，包括：行政处罚决定书文号、行政处罚当事人基本情况、违法行为类型、行政处罚内容、</w:t>
      </w:r>
      <w:proofErr w:type="gramStart"/>
      <w:r>
        <w:rPr>
          <w:rFonts w:ascii="仿宋_GB2312" w:eastAsia="仿宋_GB2312" w:hint="eastAsia"/>
          <w:sz w:val="32"/>
          <w:szCs w:val="32"/>
        </w:rPr>
        <w:t>作出</w:t>
      </w:r>
      <w:proofErr w:type="gramEnd"/>
      <w:r>
        <w:rPr>
          <w:rFonts w:ascii="仿宋_GB2312" w:eastAsia="仿宋_GB2312" w:hint="eastAsia"/>
          <w:sz w:val="32"/>
          <w:szCs w:val="32"/>
        </w:rPr>
        <w:t>行政处罚决定的处罚机关名称和日期。</w:t>
      </w:r>
    </w:p>
    <w:p w:rsidR="008201F9" w:rsidRDefault="00D1134F">
      <w:pPr>
        <w:spacing w:line="500" w:lineRule="exact"/>
        <w:ind w:firstLineChars="200" w:firstLine="640"/>
        <w:rPr>
          <w:rFonts w:ascii="仿宋_GB2312" w:eastAsia="仿宋_GB2312"/>
          <w:sz w:val="32"/>
          <w:szCs w:val="32"/>
        </w:rPr>
      </w:pPr>
      <w:r>
        <w:rPr>
          <w:rFonts w:ascii="仿宋_GB2312" w:eastAsia="仿宋_GB2312" w:hint="eastAsia"/>
          <w:sz w:val="32"/>
          <w:szCs w:val="32"/>
        </w:rPr>
        <w:t>（三）行政检查。</w:t>
      </w:r>
      <w:proofErr w:type="gramStart"/>
      <w:r>
        <w:rPr>
          <w:rFonts w:ascii="仿宋_GB2312" w:eastAsia="仿宋_GB2312" w:hint="eastAsia"/>
          <w:sz w:val="32"/>
          <w:szCs w:val="32"/>
        </w:rPr>
        <w:t>作出</w:t>
      </w:r>
      <w:proofErr w:type="gramEnd"/>
      <w:r>
        <w:rPr>
          <w:rFonts w:ascii="仿宋_GB2312" w:eastAsia="仿宋_GB2312" w:hint="eastAsia"/>
          <w:sz w:val="32"/>
          <w:szCs w:val="32"/>
        </w:rPr>
        <w:t>行政检查决定的行政机关名称、时间以及行政检查依据、事项、方式、对象、检查结果等。</w:t>
      </w:r>
    </w:p>
    <w:p w:rsidR="008201F9" w:rsidRDefault="00D1134F">
      <w:pPr>
        <w:spacing w:line="500" w:lineRule="exact"/>
        <w:ind w:firstLineChars="200" w:firstLine="640"/>
        <w:rPr>
          <w:rFonts w:ascii="仿宋_GB2312" w:eastAsia="仿宋_GB2312"/>
          <w:sz w:val="32"/>
          <w:szCs w:val="32"/>
        </w:rPr>
      </w:pPr>
      <w:r>
        <w:rPr>
          <w:rFonts w:ascii="黑体" w:eastAsia="黑体" w:hAnsi="黑体" w:hint="eastAsia"/>
          <w:sz w:val="32"/>
          <w:szCs w:val="32"/>
          <w:shd w:val="clear" w:color="auto" w:fill="FFFFFF"/>
        </w:rPr>
        <w:t>第七条</w:t>
      </w:r>
      <w:r>
        <w:rPr>
          <w:rFonts w:ascii="仿宋_GB2312" w:eastAsia="仿宋_GB2312" w:hint="eastAsia"/>
          <w:sz w:val="32"/>
          <w:szCs w:val="32"/>
        </w:rPr>
        <w:t xml:space="preserve"> 行政执法信息有下列情形之一的，应当</w:t>
      </w:r>
      <w:proofErr w:type="gramStart"/>
      <w:r>
        <w:rPr>
          <w:rFonts w:ascii="仿宋_GB2312" w:eastAsia="仿宋_GB2312" w:hint="eastAsia"/>
          <w:sz w:val="32"/>
          <w:szCs w:val="32"/>
        </w:rPr>
        <w:t>报政策</w:t>
      </w:r>
      <w:proofErr w:type="gramEnd"/>
      <w:r>
        <w:rPr>
          <w:rFonts w:ascii="仿宋_GB2312" w:eastAsia="仿宋_GB2312" w:hint="eastAsia"/>
          <w:sz w:val="32"/>
          <w:szCs w:val="32"/>
        </w:rPr>
        <w:t>法规科审核并</w:t>
      </w:r>
      <w:r>
        <w:rPr>
          <w:rFonts w:ascii="仿宋_GB2312" w:eastAsia="仿宋_GB2312" w:hint="eastAsia"/>
          <w:sz w:val="32"/>
          <w:szCs w:val="32"/>
          <w:lang w:eastAsia="zh-Hans"/>
        </w:rPr>
        <w:t>经</w:t>
      </w:r>
      <w:r>
        <w:rPr>
          <w:rFonts w:ascii="仿宋_GB2312" w:eastAsia="仿宋_GB2312" w:hint="eastAsia"/>
          <w:sz w:val="32"/>
          <w:szCs w:val="32"/>
        </w:rPr>
        <w:t>本局主要负责人批准，不予公开：</w:t>
      </w:r>
    </w:p>
    <w:p w:rsidR="008201F9" w:rsidRDefault="00D1134F">
      <w:pPr>
        <w:spacing w:line="500" w:lineRule="exact"/>
        <w:ind w:firstLineChars="200" w:firstLine="640"/>
        <w:rPr>
          <w:rFonts w:ascii="仿宋_GB2312" w:eastAsia="仿宋_GB2312"/>
          <w:sz w:val="32"/>
          <w:szCs w:val="32"/>
        </w:rPr>
      </w:pPr>
      <w:r>
        <w:rPr>
          <w:rFonts w:ascii="仿宋_GB2312" w:eastAsia="仿宋_GB2312" w:hint="eastAsia"/>
          <w:sz w:val="32"/>
          <w:szCs w:val="32"/>
        </w:rPr>
        <w:t>（一）涉及国家秘密、商业秘密和个人隐私的；</w:t>
      </w:r>
    </w:p>
    <w:p w:rsidR="008201F9" w:rsidRDefault="00D1134F">
      <w:pPr>
        <w:spacing w:line="5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lang w:eastAsia="zh-Hans"/>
        </w:rPr>
        <w:t>二</w:t>
      </w:r>
      <w:r>
        <w:rPr>
          <w:rFonts w:ascii="仿宋_GB2312" w:eastAsia="仿宋_GB2312" w:hint="eastAsia"/>
          <w:sz w:val="32"/>
          <w:szCs w:val="32"/>
        </w:rPr>
        <w:t xml:space="preserve">）公开后可能危及国家安全、公共安全、经济安全和社会稳定的；     </w:t>
      </w:r>
    </w:p>
    <w:p w:rsidR="008201F9" w:rsidRDefault="00D1134F">
      <w:pPr>
        <w:spacing w:line="5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lang w:eastAsia="zh-Hans"/>
        </w:rPr>
        <w:t>三</w:t>
      </w:r>
      <w:r>
        <w:rPr>
          <w:rFonts w:ascii="仿宋_GB2312" w:eastAsia="仿宋_GB2312" w:hint="eastAsia"/>
          <w:sz w:val="32"/>
          <w:szCs w:val="32"/>
        </w:rPr>
        <w:t>）法律法规规章规定的保密部门等有权机关及</w:t>
      </w:r>
      <w:r>
        <w:rPr>
          <w:rFonts w:ascii="仿宋_GB2312" w:eastAsia="仿宋_GB2312" w:hint="eastAsia"/>
          <w:sz w:val="32"/>
          <w:szCs w:val="32"/>
          <w:lang w:eastAsia="zh-Hans"/>
        </w:rPr>
        <w:t>省</w:t>
      </w:r>
      <w:r>
        <w:rPr>
          <w:rFonts w:ascii="仿宋_GB2312" w:eastAsia="仿宋_GB2312" w:hint="eastAsia"/>
          <w:sz w:val="32"/>
          <w:szCs w:val="32"/>
        </w:rPr>
        <w:t>级</w:t>
      </w:r>
      <w:r>
        <w:rPr>
          <w:rFonts w:ascii="仿宋_GB2312" w:eastAsia="仿宋_GB2312" w:hint="eastAsia"/>
          <w:sz w:val="32"/>
          <w:szCs w:val="32"/>
          <w:lang w:eastAsia="zh-Hans"/>
        </w:rPr>
        <w:t>以上</w:t>
      </w:r>
      <w:r>
        <w:rPr>
          <w:rFonts w:ascii="仿宋_GB2312" w:eastAsia="仿宋_GB2312" w:hint="eastAsia"/>
          <w:sz w:val="32"/>
          <w:szCs w:val="32"/>
        </w:rPr>
        <w:t>行政机关认为应当保密</w:t>
      </w:r>
      <w:r>
        <w:rPr>
          <w:rFonts w:ascii="仿宋_GB2312" w:eastAsia="仿宋_GB2312" w:hint="eastAsia"/>
          <w:sz w:val="32"/>
          <w:szCs w:val="32"/>
          <w:lang w:eastAsia="zh-Hans"/>
        </w:rPr>
        <w:t>或者不适宜公开的</w:t>
      </w:r>
      <w:r>
        <w:rPr>
          <w:rFonts w:ascii="仿宋_GB2312" w:eastAsia="仿宋_GB2312" w:hint="eastAsia"/>
          <w:sz w:val="32"/>
          <w:szCs w:val="32"/>
        </w:rPr>
        <w:t>。</w:t>
      </w:r>
    </w:p>
    <w:p w:rsidR="008201F9" w:rsidRDefault="00D1134F">
      <w:pPr>
        <w:spacing w:line="500" w:lineRule="exact"/>
        <w:ind w:firstLineChars="200" w:firstLine="640"/>
        <w:rPr>
          <w:rFonts w:ascii="仿宋_GB2312" w:eastAsia="仿宋_GB2312"/>
          <w:sz w:val="32"/>
          <w:szCs w:val="32"/>
          <w:lang w:eastAsia="zh-Hans"/>
        </w:rPr>
      </w:pPr>
      <w:r>
        <w:rPr>
          <w:rFonts w:ascii="仿宋_GB2312" w:eastAsia="仿宋_GB2312" w:hint="eastAsia"/>
          <w:sz w:val="32"/>
          <w:szCs w:val="32"/>
          <w:lang w:eastAsia="zh-Hans"/>
        </w:rPr>
        <w:lastRenderedPageBreak/>
        <w:t>法律法规规章规定的其他不应当公开的行政执法信息</w:t>
      </w:r>
      <w:r>
        <w:rPr>
          <w:rFonts w:ascii="仿宋_GB2312" w:eastAsia="仿宋_GB2312"/>
          <w:sz w:val="32"/>
          <w:szCs w:val="32"/>
          <w:lang w:eastAsia="zh-Hans"/>
        </w:rPr>
        <w:t>，</w:t>
      </w:r>
      <w:r>
        <w:rPr>
          <w:rFonts w:ascii="仿宋_GB2312" w:eastAsia="仿宋_GB2312" w:hint="eastAsia"/>
          <w:sz w:val="32"/>
          <w:szCs w:val="32"/>
        </w:rPr>
        <w:t>本局</w:t>
      </w:r>
      <w:r>
        <w:rPr>
          <w:rFonts w:ascii="仿宋_GB2312" w:eastAsia="仿宋_GB2312" w:hint="eastAsia"/>
          <w:sz w:val="32"/>
          <w:szCs w:val="32"/>
          <w:lang w:eastAsia="zh-Hans"/>
        </w:rPr>
        <w:t>各执法机构依法不予公开</w:t>
      </w:r>
      <w:r>
        <w:rPr>
          <w:rFonts w:ascii="仿宋_GB2312" w:eastAsia="仿宋_GB2312"/>
          <w:sz w:val="32"/>
          <w:szCs w:val="32"/>
          <w:lang w:eastAsia="zh-Hans"/>
        </w:rPr>
        <w:t>。</w:t>
      </w:r>
    </w:p>
    <w:p w:rsidR="008201F9" w:rsidRDefault="00D1134F">
      <w:pPr>
        <w:spacing w:line="500" w:lineRule="exact"/>
        <w:ind w:firstLineChars="200" w:firstLine="640"/>
        <w:rPr>
          <w:rFonts w:ascii="仿宋_GB2312" w:eastAsia="仿宋_GB2312"/>
          <w:sz w:val="32"/>
          <w:szCs w:val="32"/>
        </w:rPr>
      </w:pPr>
      <w:r>
        <w:rPr>
          <w:rFonts w:ascii="黑体" w:eastAsia="黑体" w:hAnsi="黑体" w:hint="eastAsia"/>
          <w:sz w:val="32"/>
          <w:szCs w:val="32"/>
          <w:shd w:val="clear" w:color="auto" w:fill="FFFFFF"/>
        </w:rPr>
        <w:t xml:space="preserve">第八条 </w:t>
      </w:r>
      <w:r>
        <w:rPr>
          <w:rFonts w:ascii="仿宋_GB2312" w:eastAsia="仿宋_GB2312" w:hint="eastAsia"/>
          <w:sz w:val="32"/>
          <w:szCs w:val="32"/>
        </w:rPr>
        <w:t>本办法第四条第（一）项规定的执法主体、第（二）项规定的责任清单，由组织人事科经所属机构负责人批准后，</w:t>
      </w:r>
      <w:proofErr w:type="gramStart"/>
      <w:r>
        <w:rPr>
          <w:rFonts w:ascii="仿宋_GB2312" w:eastAsia="仿宋_GB2312" w:hint="eastAsia"/>
          <w:sz w:val="32"/>
          <w:szCs w:val="32"/>
        </w:rPr>
        <w:t>自内容</w:t>
      </w:r>
      <w:proofErr w:type="gramEnd"/>
      <w:r>
        <w:rPr>
          <w:rFonts w:ascii="仿宋_GB2312" w:eastAsia="仿宋_GB2312" w:hint="eastAsia"/>
          <w:sz w:val="32"/>
          <w:szCs w:val="32"/>
        </w:rPr>
        <w:t>存在或者变更之日起二十个工作日内分别通过浙江政务服务网、拱</w:t>
      </w:r>
      <w:proofErr w:type="gramStart"/>
      <w:r>
        <w:rPr>
          <w:rFonts w:ascii="仿宋_GB2312" w:eastAsia="仿宋_GB2312" w:hint="eastAsia"/>
          <w:sz w:val="32"/>
          <w:szCs w:val="32"/>
        </w:rPr>
        <w:t>墅</w:t>
      </w:r>
      <w:proofErr w:type="gramEnd"/>
      <w:r>
        <w:rPr>
          <w:rFonts w:ascii="仿宋_GB2312" w:eastAsia="仿宋_GB2312" w:hint="eastAsia"/>
          <w:sz w:val="32"/>
          <w:szCs w:val="32"/>
        </w:rPr>
        <w:t>区政府门户网站等公示。</w:t>
      </w:r>
    </w:p>
    <w:p w:rsidR="008201F9" w:rsidRDefault="00D1134F">
      <w:pPr>
        <w:spacing w:line="500" w:lineRule="exact"/>
        <w:ind w:firstLineChars="200" w:firstLine="640"/>
        <w:rPr>
          <w:rFonts w:ascii="仿宋_GB2312" w:eastAsia="仿宋_GB2312"/>
          <w:sz w:val="32"/>
          <w:szCs w:val="32"/>
        </w:rPr>
      </w:pPr>
      <w:r>
        <w:rPr>
          <w:rFonts w:ascii="仿宋_GB2312" w:eastAsia="仿宋_GB2312" w:hint="eastAsia"/>
          <w:sz w:val="32"/>
          <w:szCs w:val="32"/>
        </w:rPr>
        <w:t>本办法第四条第（二）项规定的本局行政执法所依据的法律、法规、规章、权力清单和规范性文件，由政策法规科经所属机构负责人批准后，</w:t>
      </w:r>
      <w:proofErr w:type="gramStart"/>
      <w:r>
        <w:rPr>
          <w:rFonts w:ascii="仿宋_GB2312" w:eastAsia="仿宋_GB2312" w:hint="eastAsia"/>
          <w:sz w:val="32"/>
          <w:szCs w:val="32"/>
        </w:rPr>
        <w:t>自内容</w:t>
      </w:r>
      <w:proofErr w:type="gramEnd"/>
      <w:r>
        <w:rPr>
          <w:rFonts w:ascii="仿宋_GB2312" w:eastAsia="仿宋_GB2312" w:hint="eastAsia"/>
          <w:sz w:val="32"/>
          <w:szCs w:val="32"/>
        </w:rPr>
        <w:t>存在或者变更之日起二十个工作日内分别通过浙江政务服务网、拱</w:t>
      </w:r>
      <w:proofErr w:type="gramStart"/>
      <w:r>
        <w:rPr>
          <w:rFonts w:ascii="仿宋_GB2312" w:eastAsia="仿宋_GB2312" w:hint="eastAsia"/>
          <w:sz w:val="32"/>
          <w:szCs w:val="32"/>
        </w:rPr>
        <w:t>墅</w:t>
      </w:r>
      <w:proofErr w:type="gramEnd"/>
      <w:r>
        <w:rPr>
          <w:rFonts w:ascii="仿宋_GB2312" w:eastAsia="仿宋_GB2312" w:hint="eastAsia"/>
          <w:sz w:val="32"/>
          <w:szCs w:val="32"/>
        </w:rPr>
        <w:t>区政府门户网站等公示。</w:t>
      </w:r>
    </w:p>
    <w:p w:rsidR="008201F9" w:rsidRDefault="00D1134F">
      <w:pPr>
        <w:spacing w:line="500" w:lineRule="exact"/>
        <w:ind w:firstLineChars="200" w:firstLine="640"/>
        <w:rPr>
          <w:rFonts w:ascii="仿宋_GB2312" w:eastAsia="仿宋_GB2312"/>
          <w:sz w:val="32"/>
          <w:szCs w:val="32"/>
        </w:rPr>
      </w:pPr>
      <w:r>
        <w:rPr>
          <w:rFonts w:ascii="仿宋_GB2312" w:eastAsia="仿宋_GB2312" w:hint="eastAsia"/>
          <w:sz w:val="32"/>
          <w:szCs w:val="32"/>
        </w:rPr>
        <w:t>本办法第四条第（二）项规定的“双随机、</w:t>
      </w:r>
      <w:proofErr w:type="gramStart"/>
      <w:r>
        <w:rPr>
          <w:rFonts w:ascii="仿宋_GB2312" w:eastAsia="仿宋_GB2312" w:hint="eastAsia"/>
          <w:sz w:val="32"/>
          <w:szCs w:val="32"/>
        </w:rPr>
        <w:t>一</w:t>
      </w:r>
      <w:proofErr w:type="gramEnd"/>
      <w:r>
        <w:rPr>
          <w:rFonts w:ascii="仿宋_GB2312" w:eastAsia="仿宋_GB2312" w:hint="eastAsia"/>
          <w:sz w:val="32"/>
          <w:szCs w:val="32"/>
        </w:rPr>
        <w:t>公开”监管事项清单，由</w:t>
      </w:r>
      <w:r>
        <w:rPr>
          <w:rFonts w:ascii="仿宋_GB2312" w:eastAsia="仿宋_GB2312" w:hint="eastAsia"/>
          <w:sz w:val="32"/>
          <w:szCs w:val="32"/>
          <w:lang w:eastAsia="zh-Hans"/>
        </w:rPr>
        <w:t>信用监督管理</w:t>
      </w:r>
      <w:r>
        <w:rPr>
          <w:rFonts w:ascii="仿宋_GB2312" w:eastAsia="仿宋_GB2312" w:hint="eastAsia"/>
          <w:sz w:val="32"/>
          <w:szCs w:val="32"/>
        </w:rPr>
        <w:t>科经所属机构负责人批准后，</w:t>
      </w:r>
      <w:proofErr w:type="gramStart"/>
      <w:r>
        <w:rPr>
          <w:rFonts w:ascii="仿宋_GB2312" w:eastAsia="仿宋_GB2312" w:hint="eastAsia"/>
          <w:sz w:val="32"/>
          <w:szCs w:val="32"/>
        </w:rPr>
        <w:t>自内容</w:t>
      </w:r>
      <w:proofErr w:type="gramEnd"/>
      <w:r>
        <w:rPr>
          <w:rFonts w:ascii="仿宋_GB2312" w:eastAsia="仿宋_GB2312" w:hint="eastAsia"/>
          <w:sz w:val="32"/>
          <w:szCs w:val="32"/>
        </w:rPr>
        <w:t>存在或者变更之日起二十个工作日内通过拱</w:t>
      </w:r>
      <w:proofErr w:type="gramStart"/>
      <w:r>
        <w:rPr>
          <w:rFonts w:ascii="仿宋_GB2312" w:eastAsia="仿宋_GB2312" w:hint="eastAsia"/>
          <w:sz w:val="32"/>
          <w:szCs w:val="32"/>
        </w:rPr>
        <w:t>墅</w:t>
      </w:r>
      <w:proofErr w:type="gramEnd"/>
      <w:r>
        <w:rPr>
          <w:rFonts w:ascii="仿宋_GB2312" w:eastAsia="仿宋_GB2312" w:hint="eastAsia"/>
          <w:sz w:val="32"/>
          <w:szCs w:val="32"/>
        </w:rPr>
        <w:t>区政府门户网站等公示。</w:t>
      </w:r>
    </w:p>
    <w:p w:rsidR="008201F9" w:rsidRDefault="00D1134F">
      <w:pPr>
        <w:spacing w:line="500" w:lineRule="exact"/>
        <w:ind w:firstLineChars="200" w:firstLine="640"/>
        <w:rPr>
          <w:rFonts w:ascii="仿宋_GB2312" w:eastAsia="仿宋_GB2312"/>
          <w:sz w:val="32"/>
          <w:szCs w:val="32"/>
        </w:rPr>
      </w:pPr>
      <w:r>
        <w:rPr>
          <w:rFonts w:ascii="仿宋_GB2312" w:eastAsia="仿宋_GB2312" w:hint="eastAsia"/>
          <w:sz w:val="32"/>
          <w:szCs w:val="32"/>
        </w:rPr>
        <w:t>本办法第四条第（三）项、第（四）项规定的事前公示内容，由行政登记、行政处罚、行政检查等行政执法行为的承办机构经所属机构负责人批准后，</w:t>
      </w:r>
      <w:proofErr w:type="gramStart"/>
      <w:r>
        <w:rPr>
          <w:rFonts w:ascii="仿宋_GB2312" w:eastAsia="仿宋_GB2312" w:hint="eastAsia"/>
          <w:sz w:val="32"/>
          <w:szCs w:val="32"/>
        </w:rPr>
        <w:t>自内容</w:t>
      </w:r>
      <w:proofErr w:type="gramEnd"/>
      <w:r>
        <w:rPr>
          <w:rFonts w:ascii="仿宋_GB2312" w:eastAsia="仿宋_GB2312" w:hint="eastAsia"/>
          <w:sz w:val="32"/>
          <w:szCs w:val="32"/>
        </w:rPr>
        <w:t>存在或者变更之日起二十个工作日内通过浙江政务服务网等公示。</w:t>
      </w:r>
    </w:p>
    <w:p w:rsidR="008201F9" w:rsidRDefault="00D1134F">
      <w:pPr>
        <w:spacing w:line="500" w:lineRule="exact"/>
        <w:ind w:firstLineChars="200" w:firstLine="640"/>
        <w:rPr>
          <w:rFonts w:ascii="仿宋_GB2312" w:eastAsia="仿宋_GB2312"/>
          <w:sz w:val="32"/>
          <w:szCs w:val="32"/>
        </w:rPr>
      </w:pPr>
      <w:r>
        <w:rPr>
          <w:rFonts w:ascii="黑体" w:eastAsia="黑体" w:hAnsi="黑体" w:hint="eastAsia"/>
          <w:sz w:val="32"/>
          <w:szCs w:val="32"/>
          <w:shd w:val="clear" w:color="auto" w:fill="FFFFFF"/>
        </w:rPr>
        <w:t xml:space="preserve">第九条 </w:t>
      </w:r>
      <w:r>
        <w:rPr>
          <w:rFonts w:ascii="仿宋_GB2312" w:eastAsia="仿宋_GB2312" w:hint="eastAsia"/>
          <w:sz w:val="32"/>
          <w:szCs w:val="32"/>
        </w:rPr>
        <w:t>本办法第五条第（一）项规定的事中公示内容，由承办机构执法人员实时公示。</w:t>
      </w:r>
    </w:p>
    <w:p w:rsidR="008201F9" w:rsidRDefault="00D1134F">
      <w:pPr>
        <w:spacing w:line="500" w:lineRule="exact"/>
        <w:ind w:firstLineChars="200" w:firstLine="640"/>
        <w:rPr>
          <w:rFonts w:ascii="仿宋_GB2312" w:eastAsia="仿宋_GB2312"/>
          <w:sz w:val="32"/>
          <w:szCs w:val="32"/>
        </w:rPr>
      </w:pPr>
      <w:r>
        <w:rPr>
          <w:rFonts w:ascii="仿宋_GB2312" w:eastAsia="仿宋_GB2312" w:hint="eastAsia"/>
          <w:sz w:val="32"/>
          <w:szCs w:val="32"/>
        </w:rPr>
        <w:t>本办法第五条第（二）项规定的行政登记服务</w:t>
      </w:r>
      <w:r>
        <w:rPr>
          <w:rFonts w:ascii="仿宋_GB2312" w:eastAsia="仿宋_GB2312" w:hint="eastAsia"/>
          <w:sz w:val="32"/>
          <w:szCs w:val="32"/>
          <w:lang w:eastAsia="zh-Hans"/>
        </w:rPr>
        <w:t>信息</w:t>
      </w:r>
      <w:r>
        <w:rPr>
          <w:rFonts w:ascii="仿宋_GB2312" w:eastAsia="仿宋_GB2312" w:hint="eastAsia"/>
          <w:sz w:val="32"/>
          <w:szCs w:val="32"/>
        </w:rPr>
        <w:t>、岗位信息</w:t>
      </w:r>
      <w:r>
        <w:rPr>
          <w:rFonts w:ascii="仿宋_GB2312" w:eastAsia="仿宋_GB2312" w:hint="eastAsia"/>
          <w:sz w:val="32"/>
          <w:szCs w:val="32"/>
          <w:lang w:eastAsia="zh-Hans"/>
        </w:rPr>
        <w:t>由</w:t>
      </w:r>
      <w:r>
        <w:rPr>
          <w:rFonts w:ascii="仿宋_GB2312" w:eastAsia="仿宋_GB2312" w:hint="eastAsia"/>
          <w:sz w:val="32"/>
          <w:szCs w:val="32"/>
        </w:rPr>
        <w:t>行政审批中心</w:t>
      </w:r>
      <w:r>
        <w:rPr>
          <w:rFonts w:ascii="仿宋_GB2312" w:eastAsia="仿宋_GB2312" w:hint="eastAsia"/>
          <w:sz w:val="32"/>
          <w:szCs w:val="32"/>
          <w:lang w:eastAsia="zh-Hans"/>
        </w:rPr>
        <w:t>公示</w:t>
      </w:r>
      <w:r>
        <w:rPr>
          <w:rFonts w:ascii="仿宋_GB2312" w:eastAsia="仿宋_GB2312"/>
          <w:sz w:val="32"/>
          <w:szCs w:val="32"/>
          <w:lang w:eastAsia="zh-Hans"/>
        </w:rPr>
        <w:t>，</w:t>
      </w:r>
      <w:r>
        <w:rPr>
          <w:rFonts w:ascii="仿宋_GB2312" w:eastAsia="仿宋_GB2312" w:hint="eastAsia"/>
          <w:sz w:val="32"/>
          <w:szCs w:val="32"/>
        </w:rPr>
        <w:t>按照行政审批中心的统一要求，在办公场所设置岗位公示牌。其他岗位信息由组织人事科经所属机构负责人批准后，在各办公室门口设置公示牌。</w:t>
      </w:r>
    </w:p>
    <w:p w:rsidR="008201F9" w:rsidRDefault="00D1134F">
      <w:pPr>
        <w:spacing w:line="500" w:lineRule="exact"/>
        <w:ind w:firstLineChars="200" w:firstLine="640"/>
        <w:rPr>
          <w:rFonts w:ascii="仿宋_GB2312" w:eastAsia="仿宋_GB2312"/>
          <w:sz w:val="32"/>
          <w:szCs w:val="32"/>
        </w:rPr>
      </w:pPr>
      <w:r>
        <w:rPr>
          <w:rFonts w:ascii="黑体" w:eastAsia="黑体" w:hAnsi="黑体" w:hint="eastAsia"/>
          <w:sz w:val="32"/>
          <w:szCs w:val="32"/>
          <w:shd w:val="clear" w:color="auto" w:fill="FFFFFF"/>
        </w:rPr>
        <w:t xml:space="preserve">第十条 </w:t>
      </w:r>
      <w:r>
        <w:rPr>
          <w:rFonts w:ascii="仿宋_GB2312" w:eastAsia="仿宋_GB2312" w:hint="eastAsia"/>
          <w:sz w:val="32"/>
          <w:szCs w:val="32"/>
        </w:rPr>
        <w:t>事后公示信息，由承办机构经所属负责人批准后予以公示。</w:t>
      </w:r>
    </w:p>
    <w:p w:rsidR="008201F9" w:rsidRDefault="00D1134F">
      <w:pPr>
        <w:spacing w:line="500" w:lineRule="exact"/>
        <w:ind w:firstLineChars="200" w:firstLine="640"/>
        <w:rPr>
          <w:rFonts w:ascii="仿宋_GB2312" w:eastAsia="仿宋_GB2312"/>
          <w:sz w:val="32"/>
          <w:szCs w:val="32"/>
        </w:rPr>
      </w:pPr>
      <w:r>
        <w:rPr>
          <w:rFonts w:ascii="黑体" w:eastAsia="黑体" w:hAnsi="黑体" w:hint="eastAsia"/>
          <w:sz w:val="32"/>
          <w:szCs w:val="32"/>
          <w:shd w:val="clear" w:color="auto" w:fill="FFFFFF"/>
        </w:rPr>
        <w:t>第十一条</w:t>
      </w:r>
      <w:r>
        <w:rPr>
          <w:rFonts w:ascii="仿宋_GB2312" w:eastAsia="仿宋_GB2312" w:hint="eastAsia"/>
          <w:sz w:val="32"/>
          <w:szCs w:val="32"/>
        </w:rPr>
        <w:t xml:space="preserve"> 行政登记信息，应当由承办机构自</w:t>
      </w:r>
      <w:proofErr w:type="gramStart"/>
      <w:r>
        <w:rPr>
          <w:rFonts w:ascii="仿宋_GB2312" w:eastAsia="仿宋_GB2312" w:hint="eastAsia"/>
          <w:sz w:val="32"/>
          <w:szCs w:val="32"/>
        </w:rPr>
        <w:t>作出</w:t>
      </w:r>
      <w:proofErr w:type="gramEnd"/>
      <w:r>
        <w:rPr>
          <w:rFonts w:ascii="仿宋_GB2312" w:eastAsia="仿宋_GB2312" w:hint="eastAsia"/>
          <w:sz w:val="32"/>
          <w:szCs w:val="32"/>
        </w:rPr>
        <w:t>决定之日</w:t>
      </w:r>
      <w:r>
        <w:rPr>
          <w:rFonts w:ascii="仿宋_GB2312" w:eastAsia="仿宋_GB2312" w:hint="eastAsia"/>
          <w:sz w:val="32"/>
          <w:szCs w:val="32"/>
        </w:rPr>
        <w:lastRenderedPageBreak/>
        <w:t>起</w:t>
      </w:r>
      <w:r>
        <w:rPr>
          <w:rFonts w:ascii="仿宋_GB2312" w:eastAsia="仿宋_GB2312" w:hint="eastAsia"/>
          <w:sz w:val="32"/>
          <w:szCs w:val="32"/>
          <w:lang w:eastAsia="zh-Hans"/>
        </w:rPr>
        <w:t>七</w:t>
      </w:r>
      <w:r>
        <w:rPr>
          <w:rFonts w:ascii="仿宋_GB2312" w:eastAsia="仿宋_GB2312" w:hint="eastAsia"/>
          <w:sz w:val="32"/>
          <w:szCs w:val="32"/>
        </w:rPr>
        <w:t>个工作日内，通过国家企业信用信息公示系统或者拱</w:t>
      </w:r>
      <w:proofErr w:type="gramStart"/>
      <w:r>
        <w:rPr>
          <w:rFonts w:ascii="仿宋_GB2312" w:eastAsia="仿宋_GB2312" w:hint="eastAsia"/>
          <w:sz w:val="32"/>
          <w:szCs w:val="32"/>
        </w:rPr>
        <w:t>墅</w:t>
      </w:r>
      <w:proofErr w:type="gramEnd"/>
      <w:r>
        <w:rPr>
          <w:rFonts w:ascii="仿宋_GB2312" w:eastAsia="仿宋_GB2312" w:hint="eastAsia"/>
          <w:sz w:val="32"/>
          <w:szCs w:val="32"/>
        </w:rPr>
        <w:t>区政府门户网站、浙江政府服务网公示。</w:t>
      </w:r>
    </w:p>
    <w:p w:rsidR="008201F9" w:rsidRDefault="00D1134F">
      <w:pPr>
        <w:spacing w:line="500" w:lineRule="exact"/>
        <w:ind w:firstLineChars="200" w:firstLine="640"/>
        <w:rPr>
          <w:rFonts w:ascii="仿宋_GB2312" w:eastAsia="仿宋_GB2312"/>
          <w:sz w:val="32"/>
          <w:szCs w:val="32"/>
        </w:rPr>
      </w:pPr>
      <w:r>
        <w:rPr>
          <w:rFonts w:ascii="黑体" w:eastAsia="黑体" w:hAnsi="黑体" w:hint="eastAsia"/>
          <w:sz w:val="32"/>
          <w:szCs w:val="32"/>
          <w:shd w:val="clear" w:color="auto" w:fill="FFFFFF"/>
        </w:rPr>
        <w:t xml:space="preserve">第十二条 </w:t>
      </w:r>
      <w:r>
        <w:rPr>
          <w:rFonts w:ascii="仿宋_GB2312" w:eastAsia="仿宋_GB2312" w:hint="eastAsia"/>
          <w:sz w:val="32"/>
          <w:szCs w:val="32"/>
        </w:rPr>
        <w:t>行政处罚信息，应当由承办机构自</w:t>
      </w:r>
      <w:proofErr w:type="gramStart"/>
      <w:r>
        <w:rPr>
          <w:rFonts w:ascii="仿宋_GB2312" w:eastAsia="仿宋_GB2312" w:hint="eastAsia"/>
          <w:sz w:val="32"/>
          <w:szCs w:val="32"/>
        </w:rPr>
        <w:t>作出</w:t>
      </w:r>
      <w:proofErr w:type="gramEnd"/>
      <w:r>
        <w:rPr>
          <w:rFonts w:ascii="仿宋_GB2312" w:eastAsia="仿宋_GB2312" w:hint="eastAsia"/>
          <w:sz w:val="32"/>
          <w:szCs w:val="32"/>
        </w:rPr>
        <w:t>处罚决定之日起</w:t>
      </w:r>
      <w:r>
        <w:rPr>
          <w:rFonts w:ascii="仿宋_GB2312" w:eastAsia="仿宋_GB2312" w:hint="eastAsia"/>
          <w:sz w:val="32"/>
          <w:szCs w:val="32"/>
          <w:lang w:eastAsia="zh-Hans"/>
        </w:rPr>
        <w:t>七</w:t>
      </w:r>
      <w:r>
        <w:rPr>
          <w:rFonts w:ascii="仿宋_GB2312" w:eastAsia="仿宋_GB2312" w:hint="eastAsia"/>
          <w:sz w:val="32"/>
          <w:szCs w:val="32"/>
        </w:rPr>
        <w:t>个工作日内，通过国家企业信用信息公示系统、浙江政务服务网公示。行政处罚当事人登记地（住所地）不在</w:t>
      </w:r>
      <w:r>
        <w:rPr>
          <w:rFonts w:ascii="仿宋_GB2312" w:eastAsia="仿宋_GB2312" w:hint="eastAsia"/>
          <w:sz w:val="32"/>
          <w:szCs w:val="32"/>
          <w:lang w:eastAsia="zh-Hans"/>
        </w:rPr>
        <w:t>浙江</w:t>
      </w:r>
      <w:r>
        <w:rPr>
          <w:rFonts w:ascii="仿宋_GB2312" w:eastAsia="仿宋_GB2312" w:hint="eastAsia"/>
          <w:sz w:val="32"/>
          <w:szCs w:val="32"/>
        </w:rPr>
        <w:t>省的，承办机构应当自</w:t>
      </w:r>
      <w:proofErr w:type="gramStart"/>
      <w:r>
        <w:rPr>
          <w:rFonts w:ascii="仿宋_GB2312" w:eastAsia="仿宋_GB2312" w:hint="eastAsia"/>
          <w:sz w:val="32"/>
          <w:szCs w:val="32"/>
        </w:rPr>
        <w:t>作出</w:t>
      </w:r>
      <w:proofErr w:type="gramEnd"/>
      <w:r>
        <w:rPr>
          <w:rFonts w:ascii="仿宋_GB2312" w:eastAsia="仿宋_GB2312" w:hint="eastAsia"/>
          <w:sz w:val="32"/>
          <w:szCs w:val="32"/>
        </w:rPr>
        <w:t>行政处罚决定之日起十个工作日内通过浙江省</w:t>
      </w:r>
      <w:r>
        <w:rPr>
          <w:rFonts w:ascii="仿宋_GB2312" w:eastAsia="仿宋_GB2312" w:hint="eastAsia"/>
          <w:sz w:val="32"/>
          <w:szCs w:val="32"/>
          <w:lang w:eastAsia="zh-Hans"/>
        </w:rPr>
        <w:t>市场监督管理</w:t>
      </w:r>
      <w:r>
        <w:rPr>
          <w:rFonts w:ascii="仿宋_GB2312" w:eastAsia="仿宋_GB2312" w:hint="eastAsia"/>
          <w:sz w:val="32"/>
          <w:szCs w:val="32"/>
        </w:rPr>
        <w:t>局将行政处罚信息</w:t>
      </w:r>
      <w:r>
        <w:rPr>
          <w:rFonts w:ascii="仿宋_GB2312" w:eastAsia="仿宋_GB2312" w:hint="eastAsia"/>
          <w:sz w:val="32"/>
          <w:szCs w:val="32"/>
          <w:lang w:eastAsia="zh-Hans"/>
        </w:rPr>
        <w:t>推</w:t>
      </w:r>
      <w:r>
        <w:rPr>
          <w:rFonts w:ascii="仿宋_GB2312" w:eastAsia="仿宋_GB2312" w:hint="eastAsia"/>
          <w:sz w:val="32"/>
          <w:szCs w:val="32"/>
        </w:rPr>
        <w:t>送至当事人登记地（住所地）所在的省、自治区、直辖市</w:t>
      </w:r>
      <w:r>
        <w:rPr>
          <w:rFonts w:ascii="仿宋_GB2312" w:eastAsia="仿宋_GB2312" w:hint="eastAsia"/>
          <w:sz w:val="32"/>
          <w:szCs w:val="32"/>
          <w:lang w:eastAsia="zh-Hans"/>
        </w:rPr>
        <w:t>市场监督</w:t>
      </w:r>
      <w:r>
        <w:rPr>
          <w:rFonts w:ascii="仿宋_GB2312" w:eastAsia="仿宋_GB2312" w:hint="eastAsia"/>
          <w:sz w:val="32"/>
          <w:szCs w:val="32"/>
        </w:rPr>
        <w:t>管理部门，由其协助</w:t>
      </w:r>
      <w:r>
        <w:rPr>
          <w:rFonts w:ascii="仿宋_GB2312" w:eastAsia="仿宋_GB2312" w:hint="eastAsia"/>
          <w:sz w:val="32"/>
          <w:szCs w:val="32"/>
          <w:lang w:eastAsia="zh-Hans"/>
        </w:rPr>
        <w:t>依法</w:t>
      </w:r>
      <w:r>
        <w:rPr>
          <w:rFonts w:ascii="仿宋_GB2312" w:eastAsia="仿宋_GB2312" w:hint="eastAsia"/>
          <w:sz w:val="32"/>
          <w:szCs w:val="32"/>
        </w:rPr>
        <w:t>公示。</w:t>
      </w:r>
    </w:p>
    <w:p w:rsidR="008201F9" w:rsidRDefault="00D1134F">
      <w:pPr>
        <w:spacing w:line="500" w:lineRule="exact"/>
        <w:ind w:firstLineChars="200" w:firstLine="640"/>
        <w:rPr>
          <w:rFonts w:ascii="仿宋_GB2312" w:eastAsia="仿宋_GB2312"/>
          <w:sz w:val="32"/>
          <w:szCs w:val="32"/>
        </w:rPr>
      </w:pPr>
      <w:r>
        <w:rPr>
          <w:rFonts w:ascii="仿宋_GB2312" w:eastAsia="仿宋_GB2312" w:hint="eastAsia"/>
          <w:sz w:val="32"/>
          <w:szCs w:val="32"/>
        </w:rPr>
        <w:t>信用监督管理科应当加强行政处罚信息公示的日常管理。</w:t>
      </w:r>
    </w:p>
    <w:p w:rsidR="008201F9" w:rsidRDefault="00D1134F">
      <w:pPr>
        <w:spacing w:line="500" w:lineRule="exact"/>
        <w:ind w:firstLineChars="200" w:firstLine="640"/>
        <w:rPr>
          <w:rFonts w:ascii="仿宋_GB2312" w:eastAsia="仿宋_GB2312"/>
          <w:sz w:val="32"/>
          <w:szCs w:val="32"/>
        </w:rPr>
      </w:pPr>
      <w:r>
        <w:rPr>
          <w:rFonts w:ascii="黑体" w:eastAsia="黑体" w:hAnsi="黑体" w:hint="eastAsia"/>
          <w:sz w:val="32"/>
          <w:szCs w:val="32"/>
          <w:shd w:val="clear" w:color="auto" w:fill="FFFFFF"/>
        </w:rPr>
        <w:t xml:space="preserve">第十三条 </w:t>
      </w:r>
      <w:r>
        <w:rPr>
          <w:rFonts w:ascii="仿宋_GB2312" w:eastAsia="仿宋_GB2312" w:hint="eastAsia"/>
          <w:sz w:val="32"/>
          <w:szCs w:val="32"/>
          <w:lang w:eastAsia="zh-Hans"/>
        </w:rPr>
        <w:t>产品</w:t>
      </w:r>
      <w:r>
        <w:rPr>
          <w:rFonts w:ascii="仿宋_GB2312" w:eastAsia="仿宋_GB2312" w:hint="eastAsia"/>
          <w:sz w:val="32"/>
          <w:szCs w:val="32"/>
        </w:rPr>
        <w:t>质量监督抽查结果信息、食品安全监督抽检结果信息、化妆品抽</w:t>
      </w:r>
      <w:r>
        <w:rPr>
          <w:rFonts w:ascii="仿宋_GB2312" w:eastAsia="仿宋_GB2312" w:hint="eastAsia"/>
          <w:sz w:val="32"/>
          <w:szCs w:val="32"/>
          <w:lang w:eastAsia="zh-Hans"/>
        </w:rPr>
        <w:t>样</w:t>
      </w:r>
      <w:r>
        <w:rPr>
          <w:rFonts w:ascii="仿宋_GB2312" w:eastAsia="仿宋_GB2312" w:hint="eastAsia"/>
          <w:sz w:val="32"/>
          <w:szCs w:val="32"/>
        </w:rPr>
        <w:t>检</w:t>
      </w:r>
      <w:r>
        <w:rPr>
          <w:rFonts w:ascii="仿宋_GB2312" w:eastAsia="仿宋_GB2312" w:hint="eastAsia"/>
          <w:sz w:val="32"/>
          <w:szCs w:val="32"/>
          <w:lang w:eastAsia="zh-Hans"/>
        </w:rPr>
        <w:t>验</w:t>
      </w:r>
      <w:r>
        <w:rPr>
          <w:rFonts w:ascii="仿宋_GB2312" w:eastAsia="仿宋_GB2312" w:hint="eastAsia"/>
          <w:sz w:val="32"/>
          <w:szCs w:val="32"/>
        </w:rPr>
        <w:t>结果信息</w:t>
      </w:r>
      <w:r>
        <w:rPr>
          <w:rFonts w:ascii="仿宋_GB2312" w:eastAsia="仿宋_GB2312" w:hint="eastAsia"/>
          <w:sz w:val="32"/>
          <w:szCs w:val="32"/>
          <w:lang w:eastAsia="zh-Hans"/>
        </w:rPr>
        <w:t>，</w:t>
      </w:r>
      <w:r>
        <w:rPr>
          <w:rFonts w:ascii="仿宋_GB2312" w:eastAsia="仿宋_GB2312" w:hint="eastAsia"/>
          <w:sz w:val="32"/>
          <w:szCs w:val="32"/>
        </w:rPr>
        <w:t>应当分别由质量发展监督管理科、</w:t>
      </w:r>
      <w:r>
        <w:rPr>
          <w:rFonts w:ascii="仿宋_GB2312" w:eastAsia="仿宋_GB2312" w:hint="eastAsia"/>
          <w:sz w:val="32"/>
          <w:szCs w:val="32"/>
          <w:lang w:eastAsia="zh-Hans"/>
        </w:rPr>
        <w:t>农业监督管理科</w:t>
      </w:r>
      <w:r>
        <w:rPr>
          <w:rFonts w:ascii="仿宋_GB2312" w:eastAsia="仿宋_GB2312" w:hint="eastAsia"/>
          <w:sz w:val="32"/>
          <w:szCs w:val="32"/>
        </w:rPr>
        <w:t>、</w:t>
      </w:r>
      <w:r>
        <w:rPr>
          <w:rFonts w:ascii="仿宋_GB2312" w:eastAsia="仿宋_GB2312" w:hint="eastAsia"/>
          <w:sz w:val="32"/>
          <w:szCs w:val="32"/>
          <w:lang w:eastAsia="zh-Hans"/>
        </w:rPr>
        <w:t>医疗器械（化妆品）监督管理科</w:t>
      </w:r>
      <w:r>
        <w:rPr>
          <w:rFonts w:ascii="仿宋_GB2312" w:eastAsia="仿宋_GB2312" w:hint="eastAsia"/>
          <w:sz w:val="32"/>
          <w:szCs w:val="32"/>
        </w:rPr>
        <w:t>自检验结论异议期满或者收到复检结论之日起二十个工作日内，通过拱</w:t>
      </w:r>
      <w:proofErr w:type="gramStart"/>
      <w:r>
        <w:rPr>
          <w:rFonts w:ascii="仿宋_GB2312" w:eastAsia="仿宋_GB2312" w:hint="eastAsia"/>
          <w:sz w:val="32"/>
          <w:szCs w:val="32"/>
        </w:rPr>
        <w:t>墅</w:t>
      </w:r>
      <w:proofErr w:type="gramEnd"/>
      <w:r>
        <w:rPr>
          <w:rFonts w:ascii="仿宋_GB2312" w:eastAsia="仿宋_GB2312" w:hint="eastAsia"/>
          <w:sz w:val="32"/>
          <w:szCs w:val="32"/>
        </w:rPr>
        <w:t>区政府门户网站公示。</w:t>
      </w:r>
    </w:p>
    <w:p w:rsidR="008201F9" w:rsidRDefault="00D1134F">
      <w:pPr>
        <w:spacing w:line="500" w:lineRule="exact"/>
        <w:ind w:firstLineChars="200" w:firstLine="640"/>
        <w:rPr>
          <w:rFonts w:ascii="仿宋_GB2312" w:eastAsia="仿宋_GB2312"/>
          <w:sz w:val="32"/>
          <w:szCs w:val="32"/>
        </w:rPr>
      </w:pPr>
      <w:r>
        <w:rPr>
          <w:rFonts w:ascii="仿宋_GB2312" w:eastAsia="仿宋_GB2312" w:hint="eastAsia"/>
          <w:sz w:val="32"/>
          <w:szCs w:val="32"/>
        </w:rPr>
        <w:t>“双随机”抽查事项的行政检查信息，应当由承办机构自</w:t>
      </w:r>
      <w:proofErr w:type="gramStart"/>
      <w:r>
        <w:rPr>
          <w:rFonts w:ascii="仿宋_GB2312" w:eastAsia="仿宋_GB2312" w:hint="eastAsia"/>
          <w:sz w:val="32"/>
          <w:szCs w:val="32"/>
        </w:rPr>
        <w:t>作出</w:t>
      </w:r>
      <w:proofErr w:type="gramEnd"/>
      <w:r>
        <w:rPr>
          <w:rFonts w:ascii="仿宋_GB2312" w:eastAsia="仿宋_GB2312" w:hint="eastAsia"/>
          <w:sz w:val="32"/>
          <w:szCs w:val="32"/>
        </w:rPr>
        <w:t>检查结果之日起二十个工作日内，通过国家企业信用信息公示系统、拱</w:t>
      </w:r>
      <w:proofErr w:type="gramStart"/>
      <w:r>
        <w:rPr>
          <w:rFonts w:ascii="仿宋_GB2312" w:eastAsia="仿宋_GB2312" w:hint="eastAsia"/>
          <w:sz w:val="32"/>
          <w:szCs w:val="32"/>
        </w:rPr>
        <w:t>墅</w:t>
      </w:r>
      <w:proofErr w:type="gramEnd"/>
      <w:r>
        <w:rPr>
          <w:rFonts w:ascii="仿宋_GB2312" w:eastAsia="仿宋_GB2312" w:hint="eastAsia"/>
          <w:sz w:val="32"/>
          <w:szCs w:val="32"/>
        </w:rPr>
        <w:t>区政府门户网站公示。</w:t>
      </w:r>
    </w:p>
    <w:p w:rsidR="008201F9" w:rsidRDefault="00D1134F">
      <w:pPr>
        <w:spacing w:line="500" w:lineRule="exact"/>
        <w:ind w:firstLineChars="200" w:firstLine="640"/>
        <w:rPr>
          <w:rFonts w:ascii="仿宋_GB2312" w:eastAsia="仿宋_GB2312"/>
          <w:sz w:val="32"/>
          <w:szCs w:val="32"/>
        </w:rPr>
      </w:pPr>
      <w:r>
        <w:rPr>
          <w:rFonts w:ascii="黑体" w:eastAsia="黑体" w:hAnsi="黑体" w:hint="eastAsia"/>
          <w:sz w:val="32"/>
          <w:szCs w:val="32"/>
          <w:shd w:val="clear" w:color="auto" w:fill="FFFFFF"/>
        </w:rPr>
        <w:t>第十四条</w:t>
      </w:r>
      <w:r>
        <w:rPr>
          <w:rFonts w:ascii="仿宋_GB2312" w:eastAsia="仿宋_GB2312" w:hint="eastAsia"/>
          <w:sz w:val="32"/>
          <w:szCs w:val="32"/>
        </w:rPr>
        <w:t xml:space="preserve"> 本局各执法机构</w:t>
      </w:r>
      <w:r>
        <w:rPr>
          <w:rFonts w:ascii="仿宋_GB2312" w:eastAsia="仿宋_GB2312"/>
          <w:sz w:val="32"/>
          <w:szCs w:val="32"/>
        </w:rPr>
        <w:t>发现公示的信息不准确的，应当及时更正。公民、法人或者其他组织有证据证明</w:t>
      </w:r>
      <w:r>
        <w:rPr>
          <w:rFonts w:ascii="仿宋_GB2312" w:eastAsia="仿宋_GB2312" w:hint="eastAsia"/>
          <w:sz w:val="32"/>
          <w:szCs w:val="32"/>
        </w:rPr>
        <w:t>本局</w:t>
      </w:r>
      <w:r>
        <w:rPr>
          <w:rFonts w:ascii="仿宋_GB2312" w:eastAsia="仿宋_GB2312"/>
          <w:sz w:val="32"/>
          <w:szCs w:val="32"/>
        </w:rPr>
        <w:t>公示的信息不准确的，有权要求更正</w:t>
      </w:r>
      <w:r>
        <w:rPr>
          <w:rFonts w:ascii="仿宋_GB2312" w:eastAsia="仿宋_GB2312" w:hint="eastAsia"/>
          <w:sz w:val="32"/>
          <w:szCs w:val="32"/>
        </w:rPr>
        <w:t>；承办机构应当在五个工作日内</w:t>
      </w:r>
      <w:proofErr w:type="gramStart"/>
      <w:r>
        <w:rPr>
          <w:rFonts w:ascii="仿宋_GB2312" w:eastAsia="仿宋_GB2312" w:hint="eastAsia"/>
          <w:sz w:val="32"/>
          <w:szCs w:val="32"/>
        </w:rPr>
        <w:t>作出</w:t>
      </w:r>
      <w:proofErr w:type="gramEnd"/>
      <w:r>
        <w:rPr>
          <w:rFonts w:ascii="仿宋_GB2312" w:eastAsia="仿宋_GB2312" w:hint="eastAsia"/>
          <w:sz w:val="32"/>
          <w:szCs w:val="32"/>
        </w:rPr>
        <w:t>处理，并自</w:t>
      </w:r>
      <w:proofErr w:type="gramStart"/>
      <w:r>
        <w:rPr>
          <w:rFonts w:ascii="仿宋_GB2312" w:eastAsia="仿宋_GB2312" w:hint="eastAsia"/>
          <w:sz w:val="32"/>
          <w:szCs w:val="32"/>
        </w:rPr>
        <w:t>作出</w:t>
      </w:r>
      <w:proofErr w:type="gramEnd"/>
      <w:r>
        <w:rPr>
          <w:rFonts w:ascii="仿宋_GB2312" w:eastAsia="仿宋_GB2312" w:hint="eastAsia"/>
          <w:sz w:val="32"/>
          <w:szCs w:val="32"/>
        </w:rPr>
        <w:t>处理之日起十个工作日内将结果告知申请人。</w:t>
      </w:r>
    </w:p>
    <w:p w:rsidR="008201F9" w:rsidRDefault="00D1134F">
      <w:pPr>
        <w:spacing w:line="500" w:lineRule="exact"/>
        <w:ind w:firstLineChars="200" w:firstLine="640"/>
        <w:rPr>
          <w:rFonts w:ascii="仿宋_GB2312" w:eastAsia="仿宋_GB2312"/>
          <w:sz w:val="32"/>
          <w:szCs w:val="32"/>
        </w:rPr>
      </w:pPr>
      <w:r>
        <w:rPr>
          <w:rFonts w:ascii="黑体" w:eastAsia="黑体" w:hAnsi="黑体" w:hint="eastAsia"/>
          <w:sz w:val="32"/>
          <w:szCs w:val="32"/>
          <w:shd w:val="clear" w:color="auto" w:fill="FFFFFF"/>
        </w:rPr>
        <w:t>第十五条</w:t>
      </w:r>
      <w:r>
        <w:rPr>
          <w:rFonts w:ascii="仿宋_GB2312" w:eastAsia="仿宋_GB2312" w:hint="eastAsia"/>
          <w:sz w:val="32"/>
          <w:szCs w:val="32"/>
        </w:rPr>
        <w:t xml:space="preserve"> 行政登记、行政检查信息长期公开。</w:t>
      </w:r>
    </w:p>
    <w:p w:rsidR="008201F9" w:rsidRDefault="00D1134F">
      <w:pPr>
        <w:spacing w:line="500" w:lineRule="exact"/>
        <w:ind w:firstLineChars="200" w:firstLine="640"/>
        <w:rPr>
          <w:rFonts w:ascii="仿宋_GB2312" w:eastAsia="仿宋_GB2312"/>
          <w:sz w:val="32"/>
          <w:szCs w:val="32"/>
        </w:rPr>
      </w:pPr>
      <w:r>
        <w:rPr>
          <w:rFonts w:ascii="仿宋_GB2312" w:eastAsia="仿宋_GB2312" w:hint="eastAsia"/>
          <w:sz w:val="32"/>
          <w:szCs w:val="32"/>
        </w:rPr>
        <w:t>行政处罚信息在</w:t>
      </w:r>
      <w:r>
        <w:rPr>
          <w:rFonts w:ascii="仿宋_GB2312" w:eastAsia="仿宋_GB2312" w:hint="eastAsia"/>
          <w:sz w:val="32"/>
          <w:szCs w:val="32"/>
          <w:lang w:eastAsia="zh-Hans"/>
        </w:rPr>
        <w:t>国家企业信用信息公示系统的公示期限为三</w:t>
      </w:r>
      <w:r>
        <w:rPr>
          <w:rFonts w:ascii="仿宋_GB2312" w:eastAsia="仿宋_GB2312" w:hint="eastAsia"/>
          <w:sz w:val="32"/>
          <w:szCs w:val="32"/>
        </w:rPr>
        <w:t>年</w:t>
      </w:r>
      <w:r>
        <w:rPr>
          <w:rFonts w:ascii="仿宋_GB2312" w:eastAsia="仿宋_GB2312"/>
          <w:sz w:val="32"/>
          <w:szCs w:val="32"/>
        </w:rPr>
        <w:t>，</w:t>
      </w:r>
      <w:r>
        <w:rPr>
          <w:rFonts w:ascii="仿宋_GB2312" w:eastAsia="仿宋_GB2312" w:hint="eastAsia"/>
          <w:sz w:val="32"/>
          <w:szCs w:val="32"/>
        </w:rPr>
        <w:t>但仅受到通报批评或者省级以上市场监督管理部门规定的较低数额罚款的公示期为三个月，依法被限制开展生产经营活动，限制从业超过三年的，公示期限按照实际限制期限执行；在浙江</w:t>
      </w:r>
      <w:r>
        <w:rPr>
          <w:rFonts w:ascii="仿宋_GB2312" w:eastAsia="仿宋_GB2312" w:hint="eastAsia"/>
          <w:sz w:val="32"/>
          <w:szCs w:val="32"/>
        </w:rPr>
        <w:lastRenderedPageBreak/>
        <w:t>政务服务网上的公示期限为五年。</w:t>
      </w:r>
    </w:p>
    <w:p w:rsidR="008201F9" w:rsidRDefault="00D1134F">
      <w:pPr>
        <w:spacing w:line="500" w:lineRule="exact"/>
        <w:ind w:firstLineChars="200" w:firstLine="640"/>
        <w:rPr>
          <w:rFonts w:ascii="仿宋_GB2312" w:eastAsia="仿宋_GB2312"/>
          <w:sz w:val="32"/>
          <w:szCs w:val="32"/>
        </w:rPr>
      </w:pPr>
      <w:r>
        <w:rPr>
          <w:rFonts w:ascii="仿宋_GB2312" w:eastAsia="仿宋_GB2312" w:hint="eastAsia"/>
          <w:sz w:val="32"/>
          <w:szCs w:val="32"/>
        </w:rPr>
        <w:t>行政处罚信息公示期限届满的，</w:t>
      </w:r>
      <w:r>
        <w:rPr>
          <w:rFonts w:ascii="仿宋_GB2312" w:eastAsia="仿宋_GB2312" w:hint="eastAsia"/>
          <w:sz w:val="32"/>
          <w:szCs w:val="32"/>
          <w:lang w:eastAsia="zh-Hans"/>
        </w:rPr>
        <w:t>承办机构</w:t>
      </w:r>
      <w:r>
        <w:rPr>
          <w:rFonts w:ascii="仿宋_GB2312" w:eastAsia="仿宋_GB2312" w:hint="eastAsia"/>
          <w:sz w:val="32"/>
          <w:szCs w:val="32"/>
        </w:rPr>
        <w:t>应当将已公示的信息撤除，</w:t>
      </w:r>
      <w:r>
        <w:rPr>
          <w:rFonts w:ascii="仿宋_GB2312" w:eastAsia="仿宋_GB2312" w:hint="eastAsia"/>
          <w:sz w:val="32"/>
          <w:szCs w:val="32"/>
          <w:lang w:eastAsia="zh-Hans"/>
        </w:rPr>
        <w:t>停止对外</w:t>
      </w:r>
      <w:r>
        <w:rPr>
          <w:rFonts w:ascii="仿宋_GB2312" w:eastAsia="仿宋_GB2312" w:hint="eastAsia"/>
          <w:sz w:val="32"/>
          <w:szCs w:val="32"/>
        </w:rPr>
        <w:t>公示。</w:t>
      </w:r>
    </w:p>
    <w:p w:rsidR="008201F9" w:rsidRDefault="00D1134F">
      <w:pPr>
        <w:spacing w:line="500" w:lineRule="exact"/>
        <w:ind w:firstLineChars="200" w:firstLine="640"/>
        <w:rPr>
          <w:rFonts w:ascii="仿宋_GB2312" w:eastAsia="仿宋_GB2312"/>
          <w:sz w:val="32"/>
          <w:szCs w:val="32"/>
          <w:lang w:eastAsia="zh-Hans"/>
        </w:rPr>
      </w:pPr>
      <w:r>
        <w:rPr>
          <w:rFonts w:ascii="仿宋_GB2312" w:eastAsia="仿宋_GB2312" w:hint="eastAsia"/>
          <w:sz w:val="32"/>
          <w:szCs w:val="32"/>
          <w:lang w:eastAsia="zh-Hans"/>
        </w:rPr>
        <w:t>法律法规规章和规范性文件对行政处罚信息提前停止公示</w:t>
      </w:r>
      <w:r>
        <w:rPr>
          <w:rFonts w:ascii="仿宋_GB2312" w:eastAsia="仿宋_GB2312"/>
          <w:sz w:val="32"/>
          <w:szCs w:val="32"/>
          <w:lang w:eastAsia="zh-Hans"/>
        </w:rPr>
        <w:t>、</w:t>
      </w:r>
      <w:r>
        <w:rPr>
          <w:rFonts w:ascii="仿宋_GB2312" w:eastAsia="仿宋_GB2312" w:hint="eastAsia"/>
          <w:sz w:val="32"/>
          <w:szCs w:val="32"/>
          <w:lang w:eastAsia="zh-Hans"/>
        </w:rPr>
        <w:t>信用修复等有其他规定的</w:t>
      </w:r>
      <w:r>
        <w:rPr>
          <w:rFonts w:ascii="仿宋_GB2312" w:eastAsia="仿宋_GB2312"/>
          <w:sz w:val="32"/>
          <w:szCs w:val="32"/>
          <w:lang w:eastAsia="zh-Hans"/>
        </w:rPr>
        <w:t>，</w:t>
      </w:r>
      <w:r>
        <w:rPr>
          <w:rFonts w:ascii="仿宋_GB2312" w:eastAsia="仿宋_GB2312" w:hint="eastAsia"/>
          <w:sz w:val="32"/>
          <w:szCs w:val="32"/>
          <w:lang w:eastAsia="zh-Hans"/>
        </w:rPr>
        <w:t>从其规定</w:t>
      </w:r>
      <w:r>
        <w:rPr>
          <w:rFonts w:ascii="仿宋_GB2312" w:eastAsia="仿宋_GB2312"/>
          <w:sz w:val="32"/>
          <w:szCs w:val="32"/>
          <w:lang w:eastAsia="zh-Hans"/>
        </w:rPr>
        <w:t>。</w:t>
      </w:r>
    </w:p>
    <w:p w:rsidR="008201F9" w:rsidRDefault="00D1134F">
      <w:pPr>
        <w:spacing w:line="500" w:lineRule="exact"/>
        <w:ind w:firstLineChars="200" w:firstLine="640"/>
        <w:rPr>
          <w:rFonts w:ascii="仿宋_GB2312" w:eastAsia="仿宋_GB2312"/>
          <w:sz w:val="32"/>
          <w:szCs w:val="32"/>
        </w:rPr>
      </w:pPr>
      <w:r>
        <w:rPr>
          <w:rFonts w:ascii="黑体" w:eastAsia="黑体" w:hAnsi="黑体" w:hint="eastAsia"/>
          <w:sz w:val="32"/>
          <w:szCs w:val="32"/>
          <w:shd w:val="clear" w:color="auto" w:fill="FFFFFF"/>
        </w:rPr>
        <w:t>第十六条</w:t>
      </w:r>
      <w:r>
        <w:rPr>
          <w:rFonts w:ascii="仿宋_GB2312" w:eastAsia="仿宋_GB2312" w:hint="eastAsia"/>
          <w:sz w:val="32"/>
          <w:szCs w:val="32"/>
        </w:rPr>
        <w:t xml:space="preserve"> 公开的</w:t>
      </w:r>
      <w:r>
        <w:rPr>
          <w:rFonts w:ascii="仿宋_GB2312" w:eastAsia="仿宋_GB2312" w:hint="eastAsia"/>
          <w:sz w:val="32"/>
          <w:szCs w:val="32"/>
          <w:lang w:eastAsia="zh-Hans"/>
        </w:rPr>
        <w:t>行政登记</w:t>
      </w:r>
      <w:r>
        <w:rPr>
          <w:rFonts w:ascii="仿宋_GB2312" w:eastAsia="仿宋_GB2312"/>
          <w:sz w:val="32"/>
          <w:szCs w:val="32"/>
          <w:lang w:eastAsia="zh-Hans"/>
        </w:rPr>
        <w:t>、</w:t>
      </w:r>
      <w:r>
        <w:rPr>
          <w:rFonts w:ascii="仿宋_GB2312" w:eastAsia="仿宋_GB2312" w:hint="eastAsia"/>
          <w:sz w:val="32"/>
          <w:szCs w:val="32"/>
        </w:rPr>
        <w:t>行政处罚决定</w:t>
      </w:r>
      <w:r>
        <w:rPr>
          <w:rFonts w:ascii="仿宋_GB2312" w:eastAsia="仿宋_GB2312" w:hint="eastAsia"/>
          <w:sz w:val="32"/>
          <w:szCs w:val="32"/>
          <w:lang w:eastAsia="zh-Hans"/>
        </w:rPr>
        <w:t>依法</w:t>
      </w:r>
      <w:r>
        <w:rPr>
          <w:rFonts w:ascii="仿宋_GB2312" w:eastAsia="仿宋_GB2312" w:hint="eastAsia"/>
          <w:sz w:val="32"/>
          <w:szCs w:val="32"/>
        </w:rPr>
        <w:t>被变更、被撤销、被确认违法或者</w:t>
      </w:r>
      <w:r>
        <w:rPr>
          <w:rFonts w:ascii="仿宋_GB2312" w:eastAsia="仿宋_GB2312" w:hint="eastAsia"/>
          <w:sz w:val="32"/>
          <w:szCs w:val="32"/>
          <w:lang w:eastAsia="zh-Hans"/>
        </w:rPr>
        <w:t>被确认无效</w:t>
      </w:r>
      <w:r>
        <w:rPr>
          <w:rFonts w:ascii="仿宋_GB2312" w:eastAsia="仿宋_GB2312" w:hint="eastAsia"/>
          <w:sz w:val="32"/>
          <w:szCs w:val="32"/>
        </w:rPr>
        <w:t>的，承办机构</w:t>
      </w:r>
      <w:r>
        <w:rPr>
          <w:rFonts w:ascii="仿宋_GB2312" w:eastAsia="仿宋_GB2312" w:hint="eastAsia"/>
          <w:sz w:val="32"/>
          <w:szCs w:val="32"/>
          <w:lang w:eastAsia="zh-Hans"/>
        </w:rPr>
        <w:t>应当</w:t>
      </w:r>
      <w:r>
        <w:rPr>
          <w:rFonts w:ascii="仿宋_GB2312" w:eastAsia="仿宋_GB2312" w:hint="eastAsia"/>
          <w:sz w:val="32"/>
          <w:szCs w:val="32"/>
        </w:rPr>
        <w:t>在收到</w:t>
      </w:r>
      <w:r>
        <w:rPr>
          <w:rFonts w:ascii="仿宋_GB2312" w:eastAsia="仿宋_GB2312" w:hint="eastAsia"/>
          <w:sz w:val="32"/>
          <w:szCs w:val="32"/>
          <w:lang w:eastAsia="zh-Hans"/>
        </w:rPr>
        <w:t>行政登记</w:t>
      </w:r>
      <w:r>
        <w:rPr>
          <w:rFonts w:ascii="仿宋_GB2312" w:eastAsia="仿宋_GB2312"/>
          <w:sz w:val="32"/>
          <w:szCs w:val="32"/>
          <w:lang w:eastAsia="zh-Hans"/>
        </w:rPr>
        <w:t>、</w:t>
      </w:r>
      <w:r>
        <w:rPr>
          <w:rFonts w:ascii="仿宋_GB2312" w:eastAsia="仿宋_GB2312" w:hint="eastAsia"/>
          <w:sz w:val="32"/>
          <w:szCs w:val="32"/>
        </w:rPr>
        <w:t>行政处罚决定被改变决定之日起</w:t>
      </w:r>
      <w:r>
        <w:rPr>
          <w:rFonts w:ascii="仿宋_GB2312" w:eastAsia="仿宋_GB2312" w:hint="eastAsia"/>
          <w:sz w:val="32"/>
          <w:szCs w:val="32"/>
          <w:lang w:eastAsia="zh-Hans"/>
        </w:rPr>
        <w:t>三</w:t>
      </w:r>
      <w:r>
        <w:rPr>
          <w:rFonts w:ascii="仿宋_GB2312" w:eastAsia="仿宋_GB2312" w:hint="eastAsia"/>
          <w:sz w:val="32"/>
          <w:szCs w:val="32"/>
        </w:rPr>
        <w:t>个工作日内撤回</w:t>
      </w:r>
      <w:r>
        <w:rPr>
          <w:rFonts w:ascii="仿宋_GB2312" w:eastAsia="仿宋_GB2312" w:hint="eastAsia"/>
          <w:sz w:val="32"/>
          <w:szCs w:val="32"/>
          <w:lang w:eastAsia="zh-Hans"/>
        </w:rPr>
        <w:t>原行政登记</w:t>
      </w:r>
      <w:r>
        <w:rPr>
          <w:rFonts w:ascii="仿宋_GB2312" w:eastAsia="仿宋_GB2312"/>
          <w:sz w:val="32"/>
          <w:szCs w:val="32"/>
          <w:lang w:eastAsia="zh-Hans"/>
        </w:rPr>
        <w:t>、</w:t>
      </w:r>
      <w:r>
        <w:rPr>
          <w:rFonts w:ascii="仿宋_GB2312" w:eastAsia="仿宋_GB2312" w:hint="eastAsia"/>
          <w:sz w:val="32"/>
          <w:szCs w:val="32"/>
          <w:lang w:eastAsia="zh-Hans"/>
        </w:rPr>
        <w:t>行政处罚公示信息</w:t>
      </w:r>
      <w:r>
        <w:rPr>
          <w:rFonts w:ascii="仿宋_GB2312" w:eastAsia="仿宋_GB2312" w:hint="eastAsia"/>
          <w:sz w:val="32"/>
          <w:szCs w:val="32"/>
        </w:rPr>
        <w:t>并</w:t>
      </w:r>
      <w:proofErr w:type="gramStart"/>
      <w:r>
        <w:rPr>
          <w:rFonts w:ascii="仿宋_GB2312" w:eastAsia="仿宋_GB2312" w:hint="eastAsia"/>
          <w:sz w:val="32"/>
          <w:szCs w:val="32"/>
        </w:rPr>
        <w:t>作出</w:t>
      </w:r>
      <w:proofErr w:type="gramEnd"/>
      <w:r>
        <w:rPr>
          <w:rFonts w:ascii="仿宋_GB2312" w:eastAsia="仿宋_GB2312" w:hint="eastAsia"/>
          <w:sz w:val="32"/>
          <w:szCs w:val="32"/>
        </w:rPr>
        <w:t>说明。</w:t>
      </w:r>
    </w:p>
    <w:p w:rsidR="008201F9" w:rsidRDefault="00D1134F">
      <w:pPr>
        <w:spacing w:line="500" w:lineRule="exact"/>
        <w:ind w:firstLineChars="200" w:firstLine="640"/>
        <w:rPr>
          <w:rFonts w:ascii="仿宋_GB2312" w:eastAsia="仿宋_GB2312"/>
          <w:sz w:val="32"/>
          <w:szCs w:val="32"/>
        </w:rPr>
      </w:pPr>
      <w:r>
        <w:rPr>
          <w:rFonts w:ascii="黑体" w:eastAsia="黑体" w:hAnsi="黑体" w:hint="eastAsia"/>
          <w:sz w:val="32"/>
          <w:szCs w:val="32"/>
          <w:shd w:val="clear" w:color="auto" w:fill="FFFFFF"/>
        </w:rPr>
        <w:t>第十</w:t>
      </w:r>
      <w:r>
        <w:rPr>
          <w:rFonts w:ascii="黑体" w:eastAsia="黑体" w:hAnsi="黑体" w:hint="eastAsia"/>
          <w:sz w:val="32"/>
          <w:szCs w:val="32"/>
          <w:shd w:val="clear" w:color="auto" w:fill="FFFFFF"/>
          <w:lang w:eastAsia="zh-Hans"/>
        </w:rPr>
        <w:t>七</w:t>
      </w:r>
      <w:r>
        <w:rPr>
          <w:rFonts w:ascii="黑体" w:eastAsia="黑体" w:hAnsi="黑体" w:hint="eastAsia"/>
          <w:sz w:val="32"/>
          <w:szCs w:val="32"/>
          <w:shd w:val="clear" w:color="auto" w:fill="FFFFFF"/>
        </w:rPr>
        <w:t xml:space="preserve">条 </w:t>
      </w:r>
      <w:r>
        <w:rPr>
          <w:rFonts w:ascii="仿宋_GB2312" w:eastAsia="仿宋_GB2312" w:hint="eastAsia"/>
          <w:sz w:val="32"/>
          <w:szCs w:val="32"/>
        </w:rPr>
        <w:t>公开的行政检查结果</w:t>
      </w:r>
      <w:r>
        <w:rPr>
          <w:rFonts w:ascii="仿宋_GB2312" w:eastAsia="仿宋_GB2312" w:hint="eastAsia"/>
          <w:sz w:val="32"/>
          <w:szCs w:val="32"/>
          <w:lang w:eastAsia="zh-Hans"/>
        </w:rPr>
        <w:t>依法</w:t>
      </w:r>
      <w:r>
        <w:rPr>
          <w:rFonts w:ascii="仿宋_GB2312" w:eastAsia="仿宋_GB2312" w:hint="eastAsia"/>
          <w:sz w:val="32"/>
          <w:szCs w:val="32"/>
        </w:rPr>
        <w:t>被变更、被撤销、被确认违法或者</w:t>
      </w:r>
      <w:r>
        <w:rPr>
          <w:rFonts w:ascii="仿宋_GB2312" w:eastAsia="仿宋_GB2312" w:hint="eastAsia"/>
          <w:sz w:val="32"/>
          <w:szCs w:val="32"/>
          <w:lang w:eastAsia="zh-Hans"/>
        </w:rPr>
        <w:t>被确认无效</w:t>
      </w:r>
      <w:r>
        <w:rPr>
          <w:rFonts w:ascii="仿宋_GB2312" w:eastAsia="仿宋_GB2312" w:hint="eastAsia"/>
          <w:sz w:val="32"/>
          <w:szCs w:val="32"/>
        </w:rPr>
        <w:t>的，承办机构</w:t>
      </w:r>
      <w:r>
        <w:rPr>
          <w:rFonts w:ascii="仿宋_GB2312" w:eastAsia="仿宋_GB2312" w:hint="eastAsia"/>
          <w:sz w:val="32"/>
          <w:szCs w:val="32"/>
          <w:lang w:eastAsia="zh-Hans"/>
        </w:rPr>
        <w:t>应当</w:t>
      </w:r>
      <w:r>
        <w:rPr>
          <w:rFonts w:ascii="仿宋_GB2312" w:eastAsia="仿宋_GB2312" w:hint="eastAsia"/>
          <w:sz w:val="32"/>
          <w:szCs w:val="32"/>
        </w:rPr>
        <w:t>在收到行政检查结果被改变决定之日起</w:t>
      </w:r>
      <w:r>
        <w:rPr>
          <w:rFonts w:ascii="仿宋_GB2312" w:eastAsia="仿宋_GB2312" w:hint="eastAsia"/>
          <w:sz w:val="32"/>
          <w:szCs w:val="32"/>
          <w:lang w:eastAsia="zh-Hans"/>
        </w:rPr>
        <w:t>三</w:t>
      </w:r>
      <w:r>
        <w:rPr>
          <w:rFonts w:ascii="仿宋_GB2312" w:eastAsia="仿宋_GB2312" w:hint="eastAsia"/>
          <w:sz w:val="32"/>
          <w:szCs w:val="32"/>
        </w:rPr>
        <w:t xml:space="preserve">个工作日内，通过原公示平台将改变决定公示。 </w:t>
      </w:r>
    </w:p>
    <w:p w:rsidR="008201F9" w:rsidRDefault="00D1134F">
      <w:pPr>
        <w:spacing w:line="500" w:lineRule="exact"/>
        <w:ind w:firstLineChars="200" w:firstLine="640"/>
        <w:rPr>
          <w:rFonts w:ascii="仿宋_GB2312" w:eastAsia="仿宋_GB2312"/>
          <w:sz w:val="32"/>
          <w:szCs w:val="32"/>
        </w:rPr>
      </w:pPr>
      <w:r>
        <w:rPr>
          <w:rFonts w:ascii="黑体" w:eastAsia="黑体" w:hAnsi="黑体" w:hint="eastAsia"/>
          <w:sz w:val="32"/>
          <w:szCs w:val="32"/>
          <w:shd w:val="clear" w:color="auto" w:fill="FFFFFF"/>
        </w:rPr>
        <w:t>第十</w:t>
      </w:r>
      <w:r>
        <w:rPr>
          <w:rFonts w:ascii="黑体" w:eastAsia="黑体" w:hAnsi="黑体" w:hint="eastAsia"/>
          <w:sz w:val="32"/>
          <w:szCs w:val="32"/>
          <w:shd w:val="clear" w:color="auto" w:fill="FFFFFF"/>
          <w:lang w:eastAsia="zh-Hans"/>
        </w:rPr>
        <w:t>八</w:t>
      </w:r>
      <w:r>
        <w:rPr>
          <w:rFonts w:ascii="黑体" w:eastAsia="黑体" w:hAnsi="黑体" w:hint="eastAsia"/>
          <w:sz w:val="32"/>
          <w:szCs w:val="32"/>
          <w:shd w:val="clear" w:color="auto" w:fill="FFFFFF"/>
        </w:rPr>
        <w:t xml:space="preserve">条 </w:t>
      </w:r>
      <w:r>
        <w:rPr>
          <w:rFonts w:ascii="仿宋_GB2312" w:eastAsia="仿宋_GB2312" w:hint="eastAsia"/>
          <w:sz w:val="32"/>
          <w:szCs w:val="32"/>
        </w:rPr>
        <w:t>企业经营异常名录、严重违法失信企业名单分别依照《企业经营异常名录管理暂行办法》、《市场监督管理严重违法失信名单管理办法》公示。</w:t>
      </w:r>
    </w:p>
    <w:p w:rsidR="008201F9" w:rsidRDefault="00D1134F">
      <w:pPr>
        <w:spacing w:line="500" w:lineRule="exact"/>
        <w:ind w:firstLineChars="200" w:firstLine="640"/>
        <w:rPr>
          <w:rFonts w:ascii="仿宋_GB2312" w:eastAsia="仿宋_GB2312"/>
          <w:sz w:val="32"/>
          <w:szCs w:val="32"/>
        </w:rPr>
      </w:pPr>
      <w:r>
        <w:rPr>
          <w:rFonts w:ascii="黑体" w:eastAsia="黑体" w:hAnsi="黑体" w:hint="eastAsia"/>
          <w:sz w:val="32"/>
          <w:szCs w:val="32"/>
          <w:shd w:val="clear" w:color="auto" w:fill="FFFFFF"/>
        </w:rPr>
        <w:t>第</w:t>
      </w:r>
      <w:r>
        <w:rPr>
          <w:rFonts w:ascii="黑体" w:eastAsia="黑体" w:hAnsi="黑体" w:hint="eastAsia"/>
          <w:sz w:val="32"/>
          <w:szCs w:val="32"/>
          <w:shd w:val="clear" w:color="auto" w:fill="FFFFFF"/>
          <w:lang w:eastAsia="zh-Hans"/>
        </w:rPr>
        <w:t>十九</w:t>
      </w:r>
      <w:r>
        <w:rPr>
          <w:rFonts w:ascii="黑体" w:eastAsia="黑体" w:hAnsi="黑体" w:hint="eastAsia"/>
          <w:sz w:val="32"/>
          <w:szCs w:val="32"/>
          <w:shd w:val="clear" w:color="auto" w:fill="FFFFFF"/>
        </w:rPr>
        <w:t xml:space="preserve">条 </w:t>
      </w:r>
      <w:r>
        <w:rPr>
          <w:rFonts w:ascii="仿宋_GB2312" w:eastAsia="仿宋_GB2312" w:hint="eastAsia"/>
          <w:sz w:val="32"/>
          <w:szCs w:val="32"/>
        </w:rPr>
        <w:t>违反本办法规定，对不按要求公示、选择性公示、更新维护不及时等行为，责令改正；拒不改正的，给予通报批评；情节严重的，对负有责任的主管人员和其他直接责任人员依法给予行政处分。</w:t>
      </w:r>
    </w:p>
    <w:p w:rsidR="008201F9" w:rsidRDefault="00D1134F">
      <w:pPr>
        <w:spacing w:line="500" w:lineRule="exact"/>
        <w:ind w:firstLineChars="200" w:firstLine="640"/>
        <w:rPr>
          <w:rFonts w:ascii="仿宋_GB2312" w:eastAsia="仿宋_GB2312"/>
          <w:sz w:val="32"/>
          <w:szCs w:val="32"/>
        </w:rPr>
      </w:pPr>
      <w:r>
        <w:rPr>
          <w:rFonts w:ascii="黑体" w:eastAsia="黑体" w:hAnsi="黑体" w:hint="eastAsia"/>
          <w:sz w:val="32"/>
          <w:szCs w:val="32"/>
          <w:shd w:val="clear" w:color="auto" w:fill="FFFFFF"/>
        </w:rPr>
        <w:t>第二十条</w:t>
      </w:r>
      <w:r>
        <w:rPr>
          <w:rFonts w:ascii="仿宋_GB2312" w:eastAsia="仿宋_GB2312" w:hint="eastAsia"/>
          <w:sz w:val="32"/>
          <w:szCs w:val="32"/>
        </w:rPr>
        <w:t xml:space="preserve"> 本办法自2018年9月1日起施行。</w:t>
      </w:r>
    </w:p>
    <w:p w:rsidR="00494AB6" w:rsidRPr="00494AB6" w:rsidRDefault="00D1134F" w:rsidP="00494AB6">
      <w:pPr>
        <w:shd w:val="solid" w:color="FFFFFF" w:fill="auto"/>
        <w:autoSpaceDN w:val="0"/>
        <w:spacing w:line="700" w:lineRule="exact"/>
        <w:rPr>
          <w:rFonts w:ascii="仿宋" w:eastAsia="仿宋" w:hAnsi="仿宋"/>
          <w:sz w:val="30"/>
          <w:szCs w:val="30"/>
        </w:rPr>
      </w:pPr>
      <w:r>
        <w:rPr>
          <w:rFonts w:ascii="仿宋_GB2312" w:eastAsia="仿宋_GB2312"/>
          <w:sz w:val="32"/>
          <w:szCs w:val="32"/>
        </w:rPr>
        <w:br w:type="page"/>
      </w:r>
      <w:r w:rsidRPr="00494AB6">
        <w:rPr>
          <w:rFonts w:ascii="仿宋" w:eastAsia="仿宋" w:hAnsi="仿宋" w:cs="黑体" w:hint="eastAsia"/>
          <w:sz w:val="30"/>
          <w:szCs w:val="30"/>
          <w:shd w:val="clear" w:color="auto" w:fill="FFFFFF"/>
        </w:rPr>
        <w:lastRenderedPageBreak/>
        <w:t>拱</w:t>
      </w:r>
      <w:proofErr w:type="gramStart"/>
      <w:r w:rsidRPr="00494AB6">
        <w:rPr>
          <w:rFonts w:ascii="仿宋" w:eastAsia="仿宋" w:hAnsi="仿宋" w:cs="黑体" w:hint="eastAsia"/>
          <w:sz w:val="30"/>
          <w:szCs w:val="30"/>
          <w:shd w:val="clear" w:color="auto" w:fill="FFFFFF"/>
        </w:rPr>
        <w:t>墅</w:t>
      </w:r>
      <w:proofErr w:type="gramEnd"/>
      <w:r w:rsidRPr="00494AB6">
        <w:rPr>
          <w:rFonts w:ascii="仿宋" w:eastAsia="仿宋" w:hAnsi="仿宋" w:cs="黑体" w:hint="eastAsia"/>
          <w:sz w:val="30"/>
          <w:szCs w:val="30"/>
          <w:shd w:val="clear" w:color="auto" w:fill="FFFFFF"/>
        </w:rPr>
        <w:t>区</w:t>
      </w:r>
      <w:r w:rsidRPr="00494AB6">
        <w:rPr>
          <w:rFonts w:ascii="仿宋" w:eastAsia="仿宋" w:hAnsi="仿宋" w:cs="黑体" w:hint="eastAsia"/>
          <w:color w:val="000000"/>
          <w:sz w:val="30"/>
          <w:szCs w:val="30"/>
          <w:shd w:val="clear" w:color="auto" w:fill="FFFFFF"/>
        </w:rPr>
        <w:t>市场监督管理局重大行政执法决定法制审核实施办法</w:t>
      </w:r>
      <w:r w:rsidR="00494AB6" w:rsidRPr="00494AB6">
        <w:rPr>
          <w:rFonts w:ascii="仿宋" w:eastAsia="仿宋" w:hAnsi="仿宋" w:cs="黑体" w:hint="eastAsia"/>
          <w:color w:val="000000"/>
          <w:sz w:val="30"/>
          <w:szCs w:val="30"/>
          <w:shd w:val="clear" w:color="auto" w:fill="FFFFFF"/>
        </w:rPr>
        <w:t>（略）</w:t>
      </w:r>
    </w:p>
    <w:p w:rsidR="008201F9" w:rsidRPr="00494AB6" w:rsidRDefault="00D1134F" w:rsidP="00494AB6">
      <w:pPr>
        <w:spacing w:line="0" w:lineRule="atLeast"/>
        <w:rPr>
          <w:rFonts w:ascii="仿宋" w:eastAsia="仿宋" w:hAnsi="仿宋" w:cs="黑体"/>
          <w:sz w:val="30"/>
          <w:szCs w:val="30"/>
          <w:shd w:val="clear" w:color="auto" w:fill="FFFFFF"/>
        </w:rPr>
      </w:pPr>
      <w:r w:rsidRPr="00494AB6">
        <w:rPr>
          <w:rFonts w:ascii="仿宋" w:eastAsia="仿宋" w:hAnsi="仿宋" w:cs="黑体" w:hint="eastAsia"/>
          <w:sz w:val="30"/>
          <w:szCs w:val="30"/>
          <w:shd w:val="clear" w:color="auto" w:fill="FFFFFF"/>
        </w:rPr>
        <w:t>拱</w:t>
      </w:r>
      <w:proofErr w:type="gramStart"/>
      <w:r w:rsidRPr="00494AB6">
        <w:rPr>
          <w:rFonts w:ascii="仿宋" w:eastAsia="仿宋" w:hAnsi="仿宋" w:cs="黑体" w:hint="eastAsia"/>
          <w:sz w:val="30"/>
          <w:szCs w:val="30"/>
          <w:shd w:val="clear" w:color="auto" w:fill="FFFFFF"/>
        </w:rPr>
        <w:t>墅</w:t>
      </w:r>
      <w:proofErr w:type="gramEnd"/>
      <w:r w:rsidRPr="00494AB6">
        <w:rPr>
          <w:rFonts w:ascii="仿宋" w:eastAsia="仿宋" w:hAnsi="仿宋" w:cs="黑体" w:hint="eastAsia"/>
          <w:sz w:val="30"/>
          <w:szCs w:val="30"/>
          <w:shd w:val="clear" w:color="auto" w:fill="FFFFFF"/>
        </w:rPr>
        <w:t>区市场监督管理局行政执法全过程记录实施办法</w:t>
      </w:r>
      <w:r w:rsidR="00494AB6" w:rsidRPr="00494AB6">
        <w:rPr>
          <w:rFonts w:ascii="仿宋" w:eastAsia="仿宋" w:hAnsi="仿宋" w:cs="黑体" w:hint="eastAsia"/>
          <w:sz w:val="30"/>
          <w:szCs w:val="30"/>
          <w:shd w:val="clear" w:color="auto" w:fill="FFFFFF"/>
        </w:rPr>
        <w:t>（略）</w:t>
      </w:r>
    </w:p>
    <w:p w:rsidR="008201F9" w:rsidRDefault="008201F9">
      <w:pPr>
        <w:rPr>
          <w:rFonts w:ascii="仿宋_GB2312" w:eastAsia="仿宋_GB2312"/>
          <w:sz w:val="30"/>
          <w:szCs w:val="30"/>
        </w:rPr>
      </w:pPr>
      <w:bookmarkStart w:id="4" w:name="_GoBack"/>
      <w:bookmarkEnd w:id="4"/>
    </w:p>
    <w:sectPr w:rsidR="008201F9">
      <w:footerReference w:type="even" r:id="rId8"/>
      <w:footerReference w:type="default" r:id="rId9"/>
      <w:pgSz w:w="11906" w:h="16838"/>
      <w:pgMar w:top="1701" w:right="1474" w:bottom="1531" w:left="147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841" w:rsidRDefault="00E13841">
      <w:r>
        <w:separator/>
      </w:r>
    </w:p>
  </w:endnote>
  <w:endnote w:type="continuationSeparator" w:id="0">
    <w:p w:rsidR="00E13841" w:rsidRDefault="00E1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charset w:val="00"/>
    <w:family w:val="roman"/>
    <w:pitch w:val="default"/>
  </w:font>
  <w:font w:name="仿宋_GB2312">
    <w:altName w:val="仿宋"/>
    <w:charset w:val="86"/>
    <w:family w:val="modern"/>
    <w:pitch w:val="default"/>
    <w:sig w:usb0="00000001" w:usb1="080E0000" w:usb2="00000000" w:usb3="00000000" w:csb0="00040000" w:csb1="00000000"/>
  </w:font>
  <w:font w:name="方正小标宋_GBK">
    <w:altName w:val="SimSun-ExtB"/>
    <w:charset w:val="86"/>
    <w:family w:val="script"/>
    <w:pitch w:val="default"/>
    <w:sig w:usb0="00000000"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1F9" w:rsidRDefault="00D1134F">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201F9" w:rsidRDefault="008201F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1F9" w:rsidRDefault="00D1134F">
    <w:pPr>
      <w:pStyle w:val="a7"/>
      <w:framePr w:wrap="around" w:vAnchor="text" w:hAnchor="margin" w:xAlign="center" w:y="1"/>
      <w:jc w:val="right"/>
      <w:rPr>
        <w:rStyle w:val="ac"/>
      </w:rPr>
    </w:pPr>
    <w:r>
      <w:rPr>
        <w:rStyle w:val="ac"/>
        <w:rFonts w:hint="eastAsia"/>
      </w:rPr>
      <w:t>—</w:t>
    </w:r>
    <w:r>
      <w:rPr>
        <w:rStyle w:val="ac"/>
        <w:rFonts w:hint="eastAsia"/>
      </w:rPr>
      <w:t xml:space="preserve"> </w:t>
    </w:r>
    <w:r>
      <w:rPr>
        <w:rStyle w:val="ac"/>
      </w:rPr>
      <w:fldChar w:fldCharType="begin"/>
    </w:r>
    <w:r>
      <w:rPr>
        <w:rStyle w:val="ac"/>
      </w:rPr>
      <w:instrText xml:space="preserve">PAGE  </w:instrText>
    </w:r>
    <w:r>
      <w:rPr>
        <w:rStyle w:val="ac"/>
      </w:rPr>
      <w:fldChar w:fldCharType="separate"/>
    </w:r>
    <w:r w:rsidR="00494AB6">
      <w:rPr>
        <w:rStyle w:val="ac"/>
        <w:noProof/>
      </w:rPr>
      <w:t>8</w:t>
    </w:r>
    <w:r>
      <w:rPr>
        <w:rStyle w:val="ac"/>
      </w:rPr>
      <w:fldChar w:fldCharType="end"/>
    </w:r>
    <w:r>
      <w:rPr>
        <w:rStyle w:val="ac"/>
        <w:rFonts w:hint="eastAsia"/>
      </w:rPr>
      <w:t xml:space="preserve"> </w:t>
    </w:r>
    <w:r>
      <w:rPr>
        <w:rStyle w:val="ac"/>
        <w:rFonts w:hint="eastAsia"/>
      </w:rPr>
      <w:t>—</w:t>
    </w:r>
  </w:p>
  <w:p w:rsidR="008201F9" w:rsidRDefault="008201F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841" w:rsidRDefault="00E13841">
      <w:r>
        <w:separator/>
      </w:r>
    </w:p>
  </w:footnote>
  <w:footnote w:type="continuationSeparator" w:id="0">
    <w:p w:rsidR="00E13841" w:rsidRDefault="00E13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56"/>
  <w:drawingGridVerticalSpacing w:val="2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0D"/>
    <w:rsid w:val="00000E39"/>
    <w:rsid w:val="00022519"/>
    <w:rsid w:val="000243D0"/>
    <w:rsid w:val="00032B5D"/>
    <w:rsid w:val="00037BA4"/>
    <w:rsid w:val="000575D8"/>
    <w:rsid w:val="000741DA"/>
    <w:rsid w:val="00083207"/>
    <w:rsid w:val="000840C0"/>
    <w:rsid w:val="00087A57"/>
    <w:rsid w:val="000915BE"/>
    <w:rsid w:val="000A08DE"/>
    <w:rsid w:val="000A1909"/>
    <w:rsid w:val="000A33CD"/>
    <w:rsid w:val="000B401E"/>
    <w:rsid w:val="000C31B0"/>
    <w:rsid w:val="000C4915"/>
    <w:rsid w:val="000C4B98"/>
    <w:rsid w:val="000D5312"/>
    <w:rsid w:val="000E2677"/>
    <w:rsid w:val="000E5B38"/>
    <w:rsid w:val="000F5E7C"/>
    <w:rsid w:val="00104D93"/>
    <w:rsid w:val="00130BE4"/>
    <w:rsid w:val="001342A0"/>
    <w:rsid w:val="0014081B"/>
    <w:rsid w:val="00142383"/>
    <w:rsid w:val="00145203"/>
    <w:rsid w:val="00152031"/>
    <w:rsid w:val="001527A3"/>
    <w:rsid w:val="001538EB"/>
    <w:rsid w:val="001553B5"/>
    <w:rsid w:val="0018386F"/>
    <w:rsid w:val="00192660"/>
    <w:rsid w:val="00192BBD"/>
    <w:rsid w:val="001A33C4"/>
    <w:rsid w:val="001C2EFF"/>
    <w:rsid w:val="001C30D6"/>
    <w:rsid w:val="001E3792"/>
    <w:rsid w:val="001F6CF0"/>
    <w:rsid w:val="0020039A"/>
    <w:rsid w:val="00215347"/>
    <w:rsid w:val="00215EE7"/>
    <w:rsid w:val="00224BC2"/>
    <w:rsid w:val="0023436D"/>
    <w:rsid w:val="00244753"/>
    <w:rsid w:val="00245A1E"/>
    <w:rsid w:val="00246F80"/>
    <w:rsid w:val="00252068"/>
    <w:rsid w:val="00261CD3"/>
    <w:rsid w:val="00263A1E"/>
    <w:rsid w:val="00271E5F"/>
    <w:rsid w:val="00280EAC"/>
    <w:rsid w:val="00283236"/>
    <w:rsid w:val="00293174"/>
    <w:rsid w:val="002938C5"/>
    <w:rsid w:val="002A3F9D"/>
    <w:rsid w:val="002E3EBB"/>
    <w:rsid w:val="002E66D6"/>
    <w:rsid w:val="002E71D3"/>
    <w:rsid w:val="002F0643"/>
    <w:rsid w:val="003043EA"/>
    <w:rsid w:val="00312C09"/>
    <w:rsid w:val="003201F7"/>
    <w:rsid w:val="00347611"/>
    <w:rsid w:val="00360682"/>
    <w:rsid w:val="003733FB"/>
    <w:rsid w:val="00373EFA"/>
    <w:rsid w:val="00374F7B"/>
    <w:rsid w:val="00380FF5"/>
    <w:rsid w:val="0039098C"/>
    <w:rsid w:val="00390F81"/>
    <w:rsid w:val="003A76D8"/>
    <w:rsid w:val="003D5D43"/>
    <w:rsid w:val="003E2D7B"/>
    <w:rsid w:val="003E60EE"/>
    <w:rsid w:val="003F54AD"/>
    <w:rsid w:val="00404594"/>
    <w:rsid w:val="00412F9D"/>
    <w:rsid w:val="00421950"/>
    <w:rsid w:val="00423481"/>
    <w:rsid w:val="004243AC"/>
    <w:rsid w:val="004243E9"/>
    <w:rsid w:val="00431C79"/>
    <w:rsid w:val="004439C3"/>
    <w:rsid w:val="00445DBB"/>
    <w:rsid w:val="00446213"/>
    <w:rsid w:val="004501F1"/>
    <w:rsid w:val="00453E1A"/>
    <w:rsid w:val="00460363"/>
    <w:rsid w:val="00471839"/>
    <w:rsid w:val="004857EF"/>
    <w:rsid w:val="00491C1C"/>
    <w:rsid w:val="00494AB6"/>
    <w:rsid w:val="004A3123"/>
    <w:rsid w:val="004A4CCB"/>
    <w:rsid w:val="004C0794"/>
    <w:rsid w:val="004C3C61"/>
    <w:rsid w:val="004D11E7"/>
    <w:rsid w:val="004F364D"/>
    <w:rsid w:val="004F368A"/>
    <w:rsid w:val="00506EA2"/>
    <w:rsid w:val="005123C2"/>
    <w:rsid w:val="00516A80"/>
    <w:rsid w:val="00522E63"/>
    <w:rsid w:val="00522FA2"/>
    <w:rsid w:val="00543656"/>
    <w:rsid w:val="00543E2C"/>
    <w:rsid w:val="00545B1C"/>
    <w:rsid w:val="005562F5"/>
    <w:rsid w:val="00560EE3"/>
    <w:rsid w:val="00563635"/>
    <w:rsid w:val="005716A9"/>
    <w:rsid w:val="005777E7"/>
    <w:rsid w:val="00580F9A"/>
    <w:rsid w:val="0058686A"/>
    <w:rsid w:val="005C3B73"/>
    <w:rsid w:val="005C481A"/>
    <w:rsid w:val="005C6B56"/>
    <w:rsid w:val="005D7D08"/>
    <w:rsid w:val="005E1BE0"/>
    <w:rsid w:val="005F586C"/>
    <w:rsid w:val="00602558"/>
    <w:rsid w:val="006272DB"/>
    <w:rsid w:val="00630532"/>
    <w:rsid w:val="00634518"/>
    <w:rsid w:val="006466EB"/>
    <w:rsid w:val="00656284"/>
    <w:rsid w:val="00661F1B"/>
    <w:rsid w:val="00674418"/>
    <w:rsid w:val="00683526"/>
    <w:rsid w:val="006855AD"/>
    <w:rsid w:val="00696AD9"/>
    <w:rsid w:val="0069768A"/>
    <w:rsid w:val="006A3068"/>
    <w:rsid w:val="006B5F06"/>
    <w:rsid w:val="006B5FF2"/>
    <w:rsid w:val="006C2913"/>
    <w:rsid w:val="006C599E"/>
    <w:rsid w:val="006D23F1"/>
    <w:rsid w:val="006E2D96"/>
    <w:rsid w:val="006E6D80"/>
    <w:rsid w:val="006F6CA8"/>
    <w:rsid w:val="00715624"/>
    <w:rsid w:val="00721F02"/>
    <w:rsid w:val="00723679"/>
    <w:rsid w:val="007255EA"/>
    <w:rsid w:val="00731EA0"/>
    <w:rsid w:val="007347BA"/>
    <w:rsid w:val="00737EFB"/>
    <w:rsid w:val="00750542"/>
    <w:rsid w:val="00752EF9"/>
    <w:rsid w:val="00761A31"/>
    <w:rsid w:val="007765CB"/>
    <w:rsid w:val="0078133F"/>
    <w:rsid w:val="00786877"/>
    <w:rsid w:val="007A5DD0"/>
    <w:rsid w:val="007E3CE4"/>
    <w:rsid w:val="007E4081"/>
    <w:rsid w:val="007E716A"/>
    <w:rsid w:val="008054B9"/>
    <w:rsid w:val="008072BF"/>
    <w:rsid w:val="00814D05"/>
    <w:rsid w:val="008201F9"/>
    <w:rsid w:val="008208F8"/>
    <w:rsid w:val="008275DC"/>
    <w:rsid w:val="008379D7"/>
    <w:rsid w:val="0084322F"/>
    <w:rsid w:val="0085309F"/>
    <w:rsid w:val="008571D1"/>
    <w:rsid w:val="008638E4"/>
    <w:rsid w:val="008766AF"/>
    <w:rsid w:val="00877DC4"/>
    <w:rsid w:val="00884FDD"/>
    <w:rsid w:val="00897705"/>
    <w:rsid w:val="008C064E"/>
    <w:rsid w:val="008C2D14"/>
    <w:rsid w:val="008C464E"/>
    <w:rsid w:val="008D0861"/>
    <w:rsid w:val="008D64DD"/>
    <w:rsid w:val="008E5651"/>
    <w:rsid w:val="008E6879"/>
    <w:rsid w:val="008F308E"/>
    <w:rsid w:val="00901F3E"/>
    <w:rsid w:val="009158ED"/>
    <w:rsid w:val="00924B39"/>
    <w:rsid w:val="0092509A"/>
    <w:rsid w:val="00942E14"/>
    <w:rsid w:val="00956986"/>
    <w:rsid w:val="0096731C"/>
    <w:rsid w:val="00974056"/>
    <w:rsid w:val="009760B8"/>
    <w:rsid w:val="0099043B"/>
    <w:rsid w:val="0099652A"/>
    <w:rsid w:val="009A2EC9"/>
    <w:rsid w:val="009B39D9"/>
    <w:rsid w:val="009D171A"/>
    <w:rsid w:val="009E72FC"/>
    <w:rsid w:val="00A023C6"/>
    <w:rsid w:val="00A07D3E"/>
    <w:rsid w:val="00A10D79"/>
    <w:rsid w:val="00A25D0C"/>
    <w:rsid w:val="00A26334"/>
    <w:rsid w:val="00A431F1"/>
    <w:rsid w:val="00A50B31"/>
    <w:rsid w:val="00A849EB"/>
    <w:rsid w:val="00A951F8"/>
    <w:rsid w:val="00AA1F85"/>
    <w:rsid w:val="00AB0C1F"/>
    <w:rsid w:val="00AC4DC7"/>
    <w:rsid w:val="00AC77E4"/>
    <w:rsid w:val="00AD2F59"/>
    <w:rsid w:val="00AD5F44"/>
    <w:rsid w:val="00AE09C0"/>
    <w:rsid w:val="00AF7D44"/>
    <w:rsid w:val="00B3670D"/>
    <w:rsid w:val="00B41B48"/>
    <w:rsid w:val="00B470C0"/>
    <w:rsid w:val="00B51FE9"/>
    <w:rsid w:val="00B70658"/>
    <w:rsid w:val="00B73833"/>
    <w:rsid w:val="00B75A2B"/>
    <w:rsid w:val="00B77888"/>
    <w:rsid w:val="00B94EDF"/>
    <w:rsid w:val="00BA25A9"/>
    <w:rsid w:val="00BE3D41"/>
    <w:rsid w:val="00BE7BCE"/>
    <w:rsid w:val="00C05661"/>
    <w:rsid w:val="00C13FFC"/>
    <w:rsid w:val="00C33766"/>
    <w:rsid w:val="00C37BE7"/>
    <w:rsid w:val="00C409F9"/>
    <w:rsid w:val="00C507D5"/>
    <w:rsid w:val="00C66F7C"/>
    <w:rsid w:val="00C724D0"/>
    <w:rsid w:val="00C7575D"/>
    <w:rsid w:val="00C9223F"/>
    <w:rsid w:val="00C96974"/>
    <w:rsid w:val="00CB6A5A"/>
    <w:rsid w:val="00CC0D78"/>
    <w:rsid w:val="00CC3E1B"/>
    <w:rsid w:val="00CE0F02"/>
    <w:rsid w:val="00CE2800"/>
    <w:rsid w:val="00CE600A"/>
    <w:rsid w:val="00D01151"/>
    <w:rsid w:val="00D02B07"/>
    <w:rsid w:val="00D058BA"/>
    <w:rsid w:val="00D1134F"/>
    <w:rsid w:val="00D1290D"/>
    <w:rsid w:val="00D1412E"/>
    <w:rsid w:val="00D3605A"/>
    <w:rsid w:val="00D7434E"/>
    <w:rsid w:val="00D75F09"/>
    <w:rsid w:val="00D774FD"/>
    <w:rsid w:val="00D90C27"/>
    <w:rsid w:val="00D95F62"/>
    <w:rsid w:val="00D97E52"/>
    <w:rsid w:val="00DA0A3A"/>
    <w:rsid w:val="00DA2F14"/>
    <w:rsid w:val="00DA397E"/>
    <w:rsid w:val="00DA7F09"/>
    <w:rsid w:val="00DB0ADB"/>
    <w:rsid w:val="00DC3DA3"/>
    <w:rsid w:val="00DE3206"/>
    <w:rsid w:val="00DE3391"/>
    <w:rsid w:val="00DE4F05"/>
    <w:rsid w:val="00DE5A77"/>
    <w:rsid w:val="00DF695C"/>
    <w:rsid w:val="00DF75E1"/>
    <w:rsid w:val="00E074FD"/>
    <w:rsid w:val="00E07B28"/>
    <w:rsid w:val="00E07E6E"/>
    <w:rsid w:val="00E13841"/>
    <w:rsid w:val="00E17B15"/>
    <w:rsid w:val="00E200AF"/>
    <w:rsid w:val="00E238DA"/>
    <w:rsid w:val="00E26FDB"/>
    <w:rsid w:val="00E31131"/>
    <w:rsid w:val="00E31F10"/>
    <w:rsid w:val="00E42F8A"/>
    <w:rsid w:val="00E42FDF"/>
    <w:rsid w:val="00E74AB1"/>
    <w:rsid w:val="00E80597"/>
    <w:rsid w:val="00E80A0D"/>
    <w:rsid w:val="00E82B6D"/>
    <w:rsid w:val="00EA6BD7"/>
    <w:rsid w:val="00EC4DF4"/>
    <w:rsid w:val="00EC72C0"/>
    <w:rsid w:val="00EE1FF0"/>
    <w:rsid w:val="00EE2472"/>
    <w:rsid w:val="00EF06B2"/>
    <w:rsid w:val="00EF10F9"/>
    <w:rsid w:val="00F12E1E"/>
    <w:rsid w:val="00F16FCE"/>
    <w:rsid w:val="00F31449"/>
    <w:rsid w:val="00F3448D"/>
    <w:rsid w:val="00F4343A"/>
    <w:rsid w:val="00F43FF8"/>
    <w:rsid w:val="00F45087"/>
    <w:rsid w:val="00F47007"/>
    <w:rsid w:val="00F47618"/>
    <w:rsid w:val="00F51CE6"/>
    <w:rsid w:val="00F60B45"/>
    <w:rsid w:val="00F620B9"/>
    <w:rsid w:val="00F8142C"/>
    <w:rsid w:val="00FB2888"/>
    <w:rsid w:val="00FD0380"/>
    <w:rsid w:val="00FD1D5F"/>
    <w:rsid w:val="00FF33C9"/>
    <w:rsid w:val="0245211C"/>
    <w:rsid w:val="0B2425D2"/>
    <w:rsid w:val="0FED2CA8"/>
    <w:rsid w:val="11904EF0"/>
    <w:rsid w:val="12765FAE"/>
    <w:rsid w:val="12D952FD"/>
    <w:rsid w:val="13BB12AB"/>
    <w:rsid w:val="1F4738EE"/>
    <w:rsid w:val="34D372D8"/>
    <w:rsid w:val="3AB12744"/>
    <w:rsid w:val="40B60DF0"/>
    <w:rsid w:val="4339556D"/>
    <w:rsid w:val="4AE43744"/>
    <w:rsid w:val="579976F2"/>
    <w:rsid w:val="5E0071B3"/>
    <w:rsid w:val="60A871CA"/>
    <w:rsid w:val="61C76D77"/>
    <w:rsid w:val="6E337C1D"/>
    <w:rsid w:val="71DE66BD"/>
    <w:rsid w:val="73AE2945"/>
    <w:rsid w:val="7A0B184C"/>
    <w:rsid w:val="7BC02CC1"/>
    <w:rsid w:val="7E936D91"/>
    <w:rsid w:val="7F5E6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Body Text Indent"/>
    <w:basedOn w:val="a"/>
    <w:qFormat/>
    <w:pPr>
      <w:ind w:firstLineChars="200" w:firstLine="560"/>
    </w:pPr>
    <w:rPr>
      <w:rFonts w:ascii="??" w:hAnsi="??"/>
      <w:color w:val="000000"/>
      <w:sz w:val="28"/>
      <w:szCs w:val="21"/>
    </w:rPr>
  </w:style>
  <w:style w:type="paragraph" w:styleId="a5">
    <w:name w:val="Date"/>
    <w:basedOn w:val="a"/>
    <w:next w:val="a"/>
    <w:qFormat/>
    <w:pPr>
      <w:ind w:leftChars="2500" w:left="100"/>
    </w:p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hAnsi="宋体" w:cs="宋体"/>
      <w:kern w:val="0"/>
      <w:sz w:val="24"/>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Pr>
      <w:b/>
      <w:bCs/>
    </w:rPr>
  </w:style>
  <w:style w:type="character" w:styleId="ac">
    <w:name w:val="page number"/>
    <w:basedOn w:val="a0"/>
    <w:qFormat/>
  </w:style>
  <w:style w:type="character" w:customStyle="1" w:styleId="file">
    <w:name w:val="file"/>
    <w:basedOn w:val="a0"/>
    <w:qFormat/>
  </w:style>
  <w:style w:type="paragraph" w:customStyle="1" w:styleId="ad">
    <w:name w:val="公文正文"/>
    <w:basedOn w:val="a"/>
    <w:qFormat/>
    <w:pPr>
      <w:ind w:firstLine="640"/>
    </w:pPr>
    <w:rPr>
      <w:rFonts w:eastAsia="仿宋_GB2312"/>
      <w:sz w:val="32"/>
      <w:szCs w:val="20"/>
    </w:rPr>
  </w:style>
  <w:style w:type="character" w:customStyle="1" w:styleId="3Char">
    <w:name w:val="标题 3 Char"/>
    <w:link w:val="3"/>
    <w:rPr>
      <w:rFonts w:ascii="宋体" w:eastAsia="宋体" w:hAnsi="宋体" w:cs="宋体"/>
      <w:b/>
      <w:bCs/>
      <w:sz w:val="27"/>
      <w:szCs w:val="27"/>
      <w:lang w:val="en-US" w:eastAsia="zh-CN" w:bidi="ar-SA"/>
    </w:rPr>
  </w:style>
  <w:style w:type="paragraph" w:customStyle="1" w:styleId="CharCharCharCharCharChar">
    <w:name w:val="Char Char Char Char Char Char"/>
    <w:basedOn w:val="a"/>
    <w:rPr>
      <w:rFonts w:ascii="仿宋_GB2312" w:eastAsia="仿宋_GB2312"/>
      <w:b/>
      <w:sz w:val="32"/>
      <w:szCs w:val="32"/>
    </w:rPr>
  </w:style>
  <w:style w:type="paragraph" w:customStyle="1" w:styleId="ae">
    <w:name w:val="主送机关"/>
    <w:basedOn w:val="a"/>
    <w:qFormat/>
    <w:rPr>
      <w:rFonts w:eastAsia="仿宋_GB2312"/>
      <w:sz w:val="32"/>
      <w:szCs w:val="20"/>
    </w:rPr>
  </w:style>
  <w:style w:type="paragraph" w:styleId="af">
    <w:name w:val="List Paragraph"/>
    <w:basedOn w:val="a"/>
    <w:uiPriority w:val="1"/>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Body Text Indent"/>
    <w:basedOn w:val="a"/>
    <w:qFormat/>
    <w:pPr>
      <w:ind w:firstLineChars="200" w:firstLine="560"/>
    </w:pPr>
    <w:rPr>
      <w:rFonts w:ascii="??" w:hAnsi="??"/>
      <w:color w:val="000000"/>
      <w:sz w:val="28"/>
      <w:szCs w:val="21"/>
    </w:rPr>
  </w:style>
  <w:style w:type="paragraph" w:styleId="a5">
    <w:name w:val="Date"/>
    <w:basedOn w:val="a"/>
    <w:next w:val="a"/>
    <w:qFormat/>
    <w:pPr>
      <w:ind w:leftChars="2500" w:left="100"/>
    </w:p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hAnsi="宋体" w:cs="宋体"/>
      <w:kern w:val="0"/>
      <w:sz w:val="24"/>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Pr>
      <w:b/>
      <w:bCs/>
    </w:rPr>
  </w:style>
  <w:style w:type="character" w:styleId="ac">
    <w:name w:val="page number"/>
    <w:basedOn w:val="a0"/>
    <w:qFormat/>
  </w:style>
  <w:style w:type="character" w:customStyle="1" w:styleId="file">
    <w:name w:val="file"/>
    <w:basedOn w:val="a0"/>
    <w:qFormat/>
  </w:style>
  <w:style w:type="paragraph" w:customStyle="1" w:styleId="ad">
    <w:name w:val="公文正文"/>
    <w:basedOn w:val="a"/>
    <w:qFormat/>
    <w:pPr>
      <w:ind w:firstLine="640"/>
    </w:pPr>
    <w:rPr>
      <w:rFonts w:eastAsia="仿宋_GB2312"/>
      <w:sz w:val="32"/>
      <w:szCs w:val="20"/>
    </w:rPr>
  </w:style>
  <w:style w:type="character" w:customStyle="1" w:styleId="3Char">
    <w:name w:val="标题 3 Char"/>
    <w:link w:val="3"/>
    <w:rPr>
      <w:rFonts w:ascii="宋体" w:eastAsia="宋体" w:hAnsi="宋体" w:cs="宋体"/>
      <w:b/>
      <w:bCs/>
      <w:sz w:val="27"/>
      <w:szCs w:val="27"/>
      <w:lang w:val="en-US" w:eastAsia="zh-CN" w:bidi="ar-SA"/>
    </w:rPr>
  </w:style>
  <w:style w:type="paragraph" w:customStyle="1" w:styleId="CharCharCharCharCharChar">
    <w:name w:val="Char Char Char Char Char Char"/>
    <w:basedOn w:val="a"/>
    <w:rPr>
      <w:rFonts w:ascii="仿宋_GB2312" w:eastAsia="仿宋_GB2312"/>
      <w:b/>
      <w:sz w:val="32"/>
      <w:szCs w:val="32"/>
    </w:rPr>
  </w:style>
  <w:style w:type="paragraph" w:customStyle="1" w:styleId="ae">
    <w:name w:val="主送机关"/>
    <w:basedOn w:val="a"/>
    <w:qFormat/>
    <w:rPr>
      <w:rFonts w:eastAsia="仿宋_GB2312"/>
      <w:sz w:val="32"/>
      <w:szCs w:val="20"/>
    </w:rPr>
  </w:style>
  <w:style w:type="paragraph" w:styleId="af">
    <w:name w:val="List Paragraph"/>
    <w:basedOn w:val="a"/>
    <w:uiPriority w:val="1"/>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508</Words>
  <Characters>2899</Characters>
  <Application>Microsoft Office Word</Application>
  <DocSecurity>0</DocSecurity>
  <Lines>24</Lines>
  <Paragraphs>6</Paragraphs>
  <ScaleCrop>false</ScaleCrop>
  <Company>a</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1</cp:lastModifiedBy>
  <cp:revision>3</cp:revision>
  <cp:lastPrinted>2015-01-12T08:38:00Z</cp:lastPrinted>
  <dcterms:created xsi:type="dcterms:W3CDTF">2022-05-30T06:14:00Z</dcterms:created>
  <dcterms:modified xsi:type="dcterms:W3CDTF">2022-05-30T06:16:00Z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06707AB6B5874863A7B0182318289C4D</vt:lpwstr>
  </property>
</Properties>
</file>