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黑体" w:hAnsi="黑体" w:eastAsia="黑体"/>
          <w:sz w:val="36"/>
          <w:szCs w:val="36"/>
        </w:rPr>
      </w:pPr>
      <w:r>
        <w:rPr>
          <w:rFonts w:hint="eastAsia" w:ascii="黑体" w:hAnsi="黑体" w:eastAsia="黑体"/>
          <w:sz w:val="36"/>
          <w:szCs w:val="36"/>
        </w:rPr>
        <w:t>拱墅区财政扶贫资金和项目管理</w:t>
      </w:r>
    </w:p>
    <w:p>
      <w:pPr>
        <w:snapToGrid w:val="0"/>
        <w:jc w:val="center"/>
        <w:rPr>
          <w:rFonts w:hint="eastAsia" w:ascii="黑体" w:hAnsi="黑体" w:eastAsia="黑体"/>
          <w:sz w:val="36"/>
          <w:szCs w:val="36"/>
          <w:lang w:val="en-US" w:eastAsia="zh-CN"/>
        </w:rPr>
      </w:pPr>
      <w:r>
        <w:rPr>
          <w:rFonts w:hint="eastAsia" w:ascii="黑体" w:hAnsi="黑体" w:eastAsia="黑体"/>
          <w:sz w:val="36"/>
          <w:szCs w:val="36"/>
        </w:rPr>
        <w:t>专项检查</w:t>
      </w:r>
      <w:r>
        <w:rPr>
          <w:rFonts w:hint="eastAsia" w:ascii="黑体" w:hAnsi="黑体" w:eastAsia="黑体"/>
          <w:sz w:val="36"/>
          <w:szCs w:val="36"/>
          <w:lang w:eastAsia="zh-CN"/>
        </w:rPr>
        <w:t>情况</w:t>
      </w:r>
    </w:p>
    <w:p>
      <w:pPr>
        <w:pStyle w:val="4"/>
        <w:spacing w:before="0" w:after="0" w:line="580" w:lineRule="exact"/>
        <w:ind w:firstLine="640" w:firstLineChars="200"/>
        <w:jc w:val="both"/>
        <w:rPr>
          <w:rFonts w:ascii="仿宋" w:hAnsi="仿宋" w:eastAsia="仿宋"/>
          <w:sz w:val="32"/>
          <w:szCs w:val="32"/>
        </w:rPr>
      </w:pPr>
      <w:r>
        <w:rPr>
          <w:rFonts w:ascii="仿宋" w:hAnsi="仿宋" w:eastAsia="仿宋"/>
          <w:sz w:val="32"/>
          <w:szCs w:val="32"/>
        </w:rPr>
        <w:t>根据《浙江省财政厅 浙江省审计厅 浙江省扶贫办公室关于组织开展全省基层财政资金管理专项检查的通知》（浙财基〔2020〕7号）、</w:t>
      </w:r>
      <w:bookmarkStart w:id="0" w:name="docSendNo"/>
      <w:r>
        <w:rPr>
          <w:rFonts w:ascii="仿宋" w:hAnsi="仿宋" w:eastAsia="仿宋"/>
          <w:sz w:val="32"/>
          <w:szCs w:val="32"/>
        </w:rPr>
        <w:t>《杭州市财政局 杭州市农业农村局 杭州市审计局</w:t>
      </w:r>
      <w:bookmarkStart w:id="1" w:name="docTitle"/>
      <w:r>
        <w:rPr>
          <w:rFonts w:ascii="仿宋" w:hAnsi="仿宋" w:eastAsia="仿宋"/>
          <w:sz w:val="32"/>
          <w:szCs w:val="32"/>
        </w:rPr>
        <w:t>全市基层财政资金管理专项检查实施方案</w:t>
      </w:r>
      <w:bookmarkEnd w:id="1"/>
      <w:r>
        <w:rPr>
          <w:rFonts w:ascii="仿宋" w:hAnsi="仿宋" w:eastAsia="仿宋"/>
          <w:sz w:val="32"/>
          <w:szCs w:val="32"/>
        </w:rPr>
        <w:t>》（杭财农〔2020〕3号）</w:t>
      </w:r>
      <w:bookmarkEnd w:id="0"/>
      <w:bookmarkStart w:id="2" w:name="year2_2"/>
      <w:bookmarkEnd w:id="2"/>
      <w:r>
        <w:rPr>
          <w:rFonts w:ascii="仿宋" w:hAnsi="仿宋" w:eastAsia="仿宋"/>
          <w:sz w:val="32"/>
          <w:szCs w:val="32"/>
        </w:rPr>
        <w:t>要求，拱墅区财政局组织开展了财政扶贫资金和项目管理的专项监督检查。</w:t>
      </w:r>
    </w:p>
    <w:p>
      <w:pPr>
        <w:snapToGrid w:val="0"/>
        <w:spacing w:line="580" w:lineRule="exact"/>
        <w:ind w:firstLine="640" w:firstLineChars="200"/>
        <w:rPr>
          <w:rFonts w:hint="eastAsia"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、检查情况</w:t>
      </w:r>
    </w:p>
    <w:p>
      <w:pPr>
        <w:pStyle w:val="4"/>
        <w:spacing w:before="0" w:after="0" w:line="580" w:lineRule="exact"/>
        <w:ind w:firstLine="643" w:firstLineChars="200"/>
        <w:jc w:val="both"/>
        <w:rPr>
          <w:rFonts w:ascii="仿宋" w:hAnsi="仿宋" w:eastAsia="仿宋" w:cs="仿宋_GB2312"/>
          <w:sz w:val="32"/>
          <w:szCs w:val="32"/>
        </w:rPr>
      </w:pPr>
      <w:r>
        <w:rPr>
          <w:rFonts w:ascii="仿宋" w:hAnsi="仿宋" w:eastAsia="仿宋" w:cs="仿宋_GB2312"/>
          <w:b/>
          <w:sz w:val="32"/>
          <w:szCs w:val="32"/>
        </w:rPr>
        <w:t>1、明确检查范围和对象。</w:t>
      </w:r>
      <w:r>
        <w:rPr>
          <w:rFonts w:ascii="仿宋" w:hAnsi="仿宋" w:eastAsia="仿宋" w:cs="仿宋_GB2312"/>
          <w:sz w:val="32"/>
          <w:szCs w:val="32"/>
        </w:rPr>
        <w:t>本次检查范围为，纳入扶贫资金动态监控系统中的、2019年度各级财政安排的拱墅区非扶贫项目和资金。检查对象为安排、管理、使用非财政扶贫资金的部门、单位、个人。</w:t>
      </w:r>
    </w:p>
    <w:p>
      <w:pPr>
        <w:pStyle w:val="4"/>
        <w:spacing w:before="0" w:after="0" w:line="580" w:lineRule="exact"/>
        <w:ind w:firstLine="643" w:firstLineChars="200"/>
        <w:jc w:val="both"/>
        <w:rPr>
          <w:rFonts w:ascii="仿宋" w:hAnsi="仿宋" w:eastAsia="仿宋" w:cs="仿宋_GB2312"/>
          <w:sz w:val="32"/>
          <w:szCs w:val="32"/>
        </w:rPr>
      </w:pPr>
      <w:r>
        <w:rPr>
          <w:rFonts w:ascii="仿宋" w:hAnsi="仿宋" w:eastAsia="仿宋" w:cs="仿宋_GB2312"/>
          <w:b/>
          <w:sz w:val="32"/>
          <w:szCs w:val="32"/>
        </w:rPr>
        <w:t>2、明确检查内容和重点。</w:t>
      </w:r>
      <w:r>
        <w:rPr>
          <w:rFonts w:ascii="仿宋" w:hAnsi="仿宋" w:eastAsia="仿宋" w:cs="仿宋_GB2312"/>
          <w:sz w:val="32"/>
          <w:szCs w:val="32"/>
        </w:rPr>
        <w:t>本次检查主要包括城乡义务教育补助经费、困难残疾人生活补贴和重度残疾人护理补贴补助资金、残疾人事业发展补助资金等6个方面的非扶贫项目和资金，涉及项目16个</w:t>
      </w:r>
      <w:r>
        <w:rPr>
          <w:rFonts w:hint="eastAsia" w:ascii="仿宋" w:hAnsi="仿宋" w:eastAsia="仿宋" w:cs="仿宋_GB2312"/>
          <w:sz w:val="32"/>
          <w:szCs w:val="32"/>
          <w:lang w:eastAsia="zh-CN"/>
        </w:rPr>
        <w:t>，</w:t>
      </w:r>
      <w:r>
        <w:rPr>
          <w:rFonts w:ascii="仿宋" w:hAnsi="仿宋" w:eastAsia="仿宋" w:cs="仿宋_GB2312"/>
          <w:sz w:val="32"/>
          <w:szCs w:val="32"/>
        </w:rPr>
        <w:t>共涉及扶贫资金8540.58万元，其中中央资金118.24万元、省级资金3863.5万元、市县级资金4558.84万元。</w:t>
      </w:r>
    </w:p>
    <w:p>
      <w:pPr>
        <w:pStyle w:val="4"/>
        <w:spacing w:before="0" w:after="0" w:line="580" w:lineRule="exact"/>
        <w:ind w:firstLine="643" w:firstLineChars="200"/>
        <w:jc w:val="both"/>
        <w:rPr>
          <w:rFonts w:ascii="仿宋" w:hAnsi="仿宋" w:eastAsia="仿宋" w:cs="仿宋_GB2312"/>
          <w:sz w:val="32"/>
          <w:szCs w:val="32"/>
        </w:rPr>
      </w:pPr>
      <w:r>
        <w:rPr>
          <w:rFonts w:ascii="仿宋" w:hAnsi="仿宋" w:eastAsia="仿宋" w:cs="仿宋_GB2312"/>
          <w:b/>
          <w:sz w:val="32"/>
          <w:szCs w:val="32"/>
        </w:rPr>
        <w:t>3、单位自查和重点检查结合。</w:t>
      </w:r>
      <w:r>
        <w:rPr>
          <w:rFonts w:ascii="仿宋" w:hAnsi="仿宋" w:eastAsia="仿宋" w:cs="仿宋_GB2312"/>
          <w:sz w:val="32"/>
          <w:szCs w:val="32"/>
        </w:rPr>
        <w:t>本次检查采取单位自查和重点检查相结合的方式开展。在单位自查的基础上，对部分重点项目以及相关街道和单位开展重点检查</w:t>
      </w:r>
      <w:r>
        <w:rPr>
          <w:rFonts w:hint="eastAsia" w:ascii="仿宋" w:hAnsi="仿宋" w:eastAsia="仿宋" w:cs="仿宋_GB2312"/>
          <w:sz w:val="32"/>
          <w:szCs w:val="32"/>
          <w:lang w:eastAsia="zh-CN"/>
        </w:rPr>
        <w:t>，</w:t>
      </w:r>
      <w:r>
        <w:rPr>
          <w:rFonts w:ascii="仿宋" w:hAnsi="仿宋" w:eastAsia="仿宋" w:cs="仿宋_GB2312"/>
          <w:sz w:val="32"/>
          <w:szCs w:val="32"/>
        </w:rPr>
        <w:t>参与检查人数1</w:t>
      </w:r>
      <w:r>
        <w:rPr>
          <w:rFonts w:hint="eastAsia" w:ascii="仿宋" w:hAnsi="仿宋" w:eastAsia="仿宋" w:cs="仿宋_GB2312"/>
          <w:sz w:val="32"/>
          <w:szCs w:val="32"/>
          <w:lang w:val="en-US" w:eastAsia="zh-CN"/>
        </w:rPr>
        <w:t>8</w:t>
      </w:r>
      <w:r>
        <w:rPr>
          <w:rFonts w:ascii="仿宋" w:hAnsi="仿宋" w:eastAsia="仿宋" w:cs="仿宋_GB2312"/>
          <w:sz w:val="32"/>
          <w:szCs w:val="32"/>
        </w:rPr>
        <w:t>人。</w:t>
      </w:r>
    </w:p>
    <w:p>
      <w:pPr>
        <w:snapToGrid w:val="0"/>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lang w:eastAsia="zh-CN"/>
        </w:rPr>
        <w:t>二</w:t>
      </w:r>
      <w:r>
        <w:rPr>
          <w:rFonts w:ascii="黑体" w:hAnsi="黑体" w:eastAsia="黑体" w:cs="仿宋_GB2312"/>
          <w:sz w:val="32"/>
          <w:szCs w:val="32"/>
        </w:rPr>
        <w:t>、检查发现问题</w:t>
      </w:r>
    </w:p>
    <w:p>
      <w:pPr>
        <w:pStyle w:val="4"/>
        <w:spacing w:before="0" w:after="0" w:line="580" w:lineRule="exact"/>
        <w:ind w:firstLine="640" w:firstLineChars="200"/>
        <w:jc w:val="both"/>
        <w:rPr>
          <w:rFonts w:ascii="仿宋" w:hAnsi="仿宋" w:eastAsia="仿宋" w:cs="仿宋_GB2312"/>
          <w:sz w:val="32"/>
          <w:szCs w:val="32"/>
        </w:rPr>
      </w:pPr>
      <w:r>
        <w:rPr>
          <w:rFonts w:ascii="仿宋" w:hAnsi="仿宋" w:eastAsia="仿宋" w:cs="仿宋_GB2312"/>
          <w:sz w:val="32"/>
          <w:szCs w:val="32"/>
        </w:rPr>
        <w:t>检查发现，各相关单位按照要求，积极做好扶贫资金和项目管理工作，及时安排和拨付扶贫资金，加强扶贫资金监管，按照规定规范项目管理，强化受补助人员资料审核。检查也发现，在资金管理和项目管理中还存在以下问题：</w:t>
      </w:r>
    </w:p>
    <w:p>
      <w:pPr>
        <w:pStyle w:val="4"/>
        <w:spacing w:before="0" w:after="0" w:line="580" w:lineRule="exact"/>
        <w:ind w:firstLine="640" w:firstLineChars="200"/>
        <w:jc w:val="both"/>
        <w:rPr>
          <w:rFonts w:hint="eastAsia" w:ascii="仿宋" w:hAnsi="仿宋" w:eastAsia="仿宋"/>
          <w:b w:val="0"/>
          <w:bCs/>
          <w:sz w:val="32"/>
          <w:szCs w:val="32"/>
          <w:lang w:eastAsia="zh-CN"/>
        </w:rPr>
      </w:pPr>
      <w:r>
        <w:rPr>
          <w:rFonts w:hint="eastAsia" w:ascii="仿宋" w:hAnsi="仿宋" w:eastAsia="仿宋" w:cs="仿宋_GB2312"/>
          <w:b w:val="0"/>
          <w:bCs/>
          <w:sz w:val="32"/>
          <w:szCs w:val="32"/>
          <w:lang w:eastAsia="zh-CN"/>
        </w:rPr>
        <w:t>一是</w:t>
      </w:r>
      <w:r>
        <w:rPr>
          <w:rFonts w:ascii="仿宋" w:hAnsi="仿宋" w:eastAsia="仿宋" w:cs="仿宋_GB2312"/>
          <w:b w:val="0"/>
          <w:bCs/>
          <w:sz w:val="32"/>
          <w:szCs w:val="32"/>
        </w:rPr>
        <w:t>预算安排准确性需要进一步提升</w:t>
      </w:r>
      <w:r>
        <w:rPr>
          <w:rFonts w:hint="eastAsia" w:ascii="仿宋" w:hAnsi="仿宋" w:eastAsia="仿宋" w:cs="仿宋_GB2312"/>
          <w:b w:val="0"/>
          <w:bCs/>
          <w:sz w:val="32"/>
          <w:szCs w:val="32"/>
          <w:lang w:eastAsia="zh-CN"/>
        </w:rPr>
        <w:t>；二是</w:t>
      </w:r>
      <w:r>
        <w:rPr>
          <w:rFonts w:hint="eastAsia" w:ascii="仿宋" w:hAnsi="仿宋" w:eastAsia="仿宋" w:cs="仿宋_GB2312"/>
          <w:b w:val="0"/>
          <w:bCs/>
          <w:kern w:val="0"/>
          <w:sz w:val="32"/>
          <w:szCs w:val="32"/>
        </w:rPr>
        <w:t>部分补助资金使用不及时</w:t>
      </w:r>
      <w:r>
        <w:rPr>
          <w:rFonts w:hint="eastAsia" w:ascii="仿宋" w:hAnsi="仿宋" w:eastAsia="仿宋" w:cs="仿宋_GB2312"/>
          <w:b w:val="0"/>
          <w:bCs/>
          <w:kern w:val="0"/>
          <w:sz w:val="32"/>
          <w:szCs w:val="32"/>
          <w:lang w:eastAsia="zh-CN"/>
        </w:rPr>
        <w:t>；</w:t>
      </w:r>
      <w:r>
        <w:rPr>
          <w:rFonts w:hint="eastAsia" w:ascii="仿宋_GB2312" w:eastAsia="仿宋_GB2312"/>
          <w:b w:val="0"/>
          <w:bCs/>
          <w:sz w:val="32"/>
          <w:szCs w:val="32"/>
          <w:lang w:eastAsia="zh-CN"/>
        </w:rPr>
        <w:t>三是</w:t>
      </w:r>
      <w:r>
        <w:rPr>
          <w:rFonts w:ascii="仿宋" w:hAnsi="仿宋" w:eastAsia="仿宋" w:cs="仿宋_GB2312"/>
          <w:b w:val="0"/>
          <w:bCs/>
          <w:sz w:val="32"/>
          <w:szCs w:val="32"/>
        </w:rPr>
        <w:t>资金审核系统</w:t>
      </w:r>
      <w:r>
        <w:rPr>
          <w:rFonts w:hint="eastAsia" w:ascii="仿宋" w:hAnsi="仿宋" w:eastAsia="仿宋" w:cs="仿宋_GB2312"/>
          <w:b w:val="0"/>
          <w:bCs/>
          <w:sz w:val="32"/>
          <w:szCs w:val="32"/>
          <w:lang w:eastAsia="zh-CN"/>
        </w:rPr>
        <w:t>有待完善；</w:t>
      </w:r>
      <w:r>
        <w:rPr>
          <w:rFonts w:hint="eastAsia" w:ascii="仿宋" w:hAnsi="仿宋" w:eastAsia="仿宋"/>
          <w:b w:val="0"/>
          <w:bCs/>
          <w:sz w:val="32"/>
          <w:szCs w:val="32"/>
          <w:lang w:eastAsia="zh-CN"/>
        </w:rPr>
        <w:t>四是</w:t>
      </w:r>
      <w:r>
        <w:rPr>
          <w:rFonts w:hint="eastAsia" w:ascii="仿宋_GB2312" w:eastAsia="仿宋_GB2312"/>
          <w:b w:val="0"/>
          <w:bCs/>
          <w:sz w:val="32"/>
          <w:szCs w:val="32"/>
          <w:lang w:eastAsia="zh-CN"/>
        </w:rPr>
        <w:t>部分</w:t>
      </w:r>
      <w:r>
        <w:rPr>
          <w:rFonts w:ascii="仿宋_GB2312" w:eastAsia="仿宋_GB2312"/>
          <w:b w:val="0"/>
          <w:bCs/>
          <w:sz w:val="32"/>
          <w:szCs w:val="32"/>
        </w:rPr>
        <w:t>系统尚未互联互通</w:t>
      </w:r>
      <w:r>
        <w:rPr>
          <w:rFonts w:hint="eastAsia" w:ascii="仿宋_GB2312" w:eastAsia="仿宋_GB2312"/>
          <w:b w:val="0"/>
          <w:bCs/>
          <w:sz w:val="32"/>
          <w:szCs w:val="32"/>
          <w:lang w:eastAsia="zh-CN"/>
        </w:rPr>
        <w:t>；五是</w:t>
      </w:r>
      <w:r>
        <w:rPr>
          <w:rFonts w:ascii="仿宋" w:hAnsi="仿宋" w:eastAsia="仿宋"/>
          <w:b w:val="0"/>
          <w:bCs/>
          <w:sz w:val="32"/>
          <w:szCs w:val="32"/>
        </w:rPr>
        <w:t>街道审核把关不严</w:t>
      </w:r>
      <w:r>
        <w:rPr>
          <w:rFonts w:hint="eastAsia" w:ascii="仿宋" w:hAnsi="仿宋" w:eastAsia="仿宋"/>
          <w:b w:val="0"/>
          <w:bCs/>
          <w:sz w:val="32"/>
          <w:szCs w:val="32"/>
          <w:lang w:eastAsia="zh-CN"/>
        </w:rPr>
        <w:t>。</w:t>
      </w:r>
    </w:p>
    <w:p>
      <w:pPr>
        <w:pStyle w:val="4"/>
        <w:spacing w:before="0" w:after="0" w:line="580" w:lineRule="exact"/>
        <w:ind w:firstLine="640" w:firstLineChars="200"/>
        <w:jc w:val="both"/>
        <w:rPr>
          <w:rFonts w:ascii="黑体" w:hAnsi="黑体" w:eastAsia="黑体" w:cs="仿宋_GB2312"/>
          <w:sz w:val="32"/>
          <w:szCs w:val="32"/>
        </w:rPr>
      </w:pPr>
      <w:r>
        <w:rPr>
          <w:rFonts w:hint="eastAsia" w:ascii="黑体" w:hAnsi="黑体" w:eastAsia="黑体" w:cs="仿宋_GB2312"/>
          <w:sz w:val="32"/>
          <w:szCs w:val="32"/>
          <w:lang w:eastAsia="zh-CN"/>
        </w:rPr>
        <w:t>三</w:t>
      </w:r>
      <w:r>
        <w:rPr>
          <w:rFonts w:ascii="黑体" w:hAnsi="黑体" w:eastAsia="黑体" w:cs="仿宋_GB2312"/>
          <w:sz w:val="32"/>
          <w:szCs w:val="32"/>
        </w:rPr>
        <w:t>、下一步工作</w:t>
      </w:r>
      <w:bookmarkStart w:id="3" w:name="_GoBack"/>
      <w:bookmarkEnd w:id="3"/>
    </w:p>
    <w:p>
      <w:pPr>
        <w:pStyle w:val="4"/>
        <w:spacing w:before="0" w:after="0" w:line="580" w:lineRule="exact"/>
        <w:ind w:firstLine="643" w:firstLineChars="200"/>
        <w:jc w:val="both"/>
        <w:rPr>
          <w:rFonts w:ascii="仿宋" w:hAnsi="仿宋" w:eastAsia="仿宋" w:cs="仿宋_GB2312"/>
          <w:sz w:val="32"/>
          <w:szCs w:val="32"/>
        </w:rPr>
      </w:pPr>
      <w:r>
        <w:rPr>
          <w:rFonts w:ascii="仿宋" w:hAnsi="仿宋" w:eastAsia="仿宋" w:cs="仿宋_GB2312"/>
          <w:b/>
          <w:sz w:val="32"/>
          <w:szCs w:val="32"/>
        </w:rPr>
        <w:t>1、加强扶贫资金监管。</w:t>
      </w:r>
      <w:r>
        <w:rPr>
          <w:rFonts w:ascii="仿宋" w:hAnsi="仿宋" w:eastAsia="仿宋" w:cs="仿宋_GB2312"/>
          <w:sz w:val="32"/>
          <w:szCs w:val="32"/>
        </w:rPr>
        <w:t>要进一步提高预算编制的精准性，精编细编项目预算，强化项目资金执行，加快项目资金执行进度，强化预算执行刚性。进一步加强资金管理，紧盯资金使用流程链条，加强对资金申请、安排、拨付、使用等环节的问题排查，防范资金使用和管理风险。强化扶贫资金绩效管理，完善资金绩效目标申报、运行监控和绩效评价机制，提高资金使用绩效。</w:t>
      </w:r>
    </w:p>
    <w:p>
      <w:pPr>
        <w:pStyle w:val="4"/>
        <w:spacing w:before="0" w:after="0" w:line="580" w:lineRule="exact"/>
        <w:ind w:firstLine="643" w:firstLineChars="200"/>
        <w:jc w:val="both"/>
        <w:rPr>
          <w:rFonts w:ascii="仿宋" w:hAnsi="仿宋" w:eastAsia="仿宋" w:cs="仿宋_GB2312"/>
          <w:sz w:val="32"/>
          <w:szCs w:val="32"/>
        </w:rPr>
      </w:pPr>
      <w:r>
        <w:rPr>
          <w:rFonts w:ascii="仿宋" w:hAnsi="仿宋" w:eastAsia="仿宋" w:cs="仿宋_GB2312"/>
          <w:b/>
          <w:sz w:val="32"/>
          <w:szCs w:val="32"/>
        </w:rPr>
        <w:t>2、规范项目过程管理。</w:t>
      </w:r>
      <w:r>
        <w:rPr>
          <w:rFonts w:ascii="仿宋" w:hAnsi="仿宋" w:eastAsia="仿宋" w:cs="仿宋_GB2312"/>
          <w:sz w:val="32"/>
          <w:szCs w:val="32"/>
        </w:rPr>
        <w:t>加强项目监管，做好项目运行监控，及时发现项目运行和资金执行中存在的问题，并予以及时纠正。进一步完善项目管理制度和执行机制，加快项目资金使用和项目实施进度，同时做好项目资料归集和整理，确保项目档案完整规范。</w:t>
      </w:r>
    </w:p>
    <w:p>
      <w:pPr>
        <w:pStyle w:val="4"/>
        <w:spacing w:before="0" w:after="0" w:line="580" w:lineRule="exact"/>
        <w:ind w:firstLine="643" w:firstLineChars="200"/>
        <w:jc w:val="both"/>
        <w:rPr>
          <w:rFonts w:ascii="仿宋" w:hAnsi="仿宋" w:eastAsia="仿宋" w:cs="仿宋_GB2312"/>
          <w:sz w:val="32"/>
          <w:szCs w:val="32"/>
        </w:rPr>
      </w:pPr>
      <w:r>
        <w:rPr>
          <w:rFonts w:ascii="仿宋" w:hAnsi="仿宋" w:eastAsia="仿宋" w:cs="仿宋_GB2312"/>
          <w:b/>
          <w:sz w:val="32"/>
          <w:szCs w:val="32"/>
        </w:rPr>
        <w:t>3、强化问题整改落实。</w:t>
      </w:r>
      <w:r>
        <w:rPr>
          <w:rFonts w:ascii="仿宋" w:hAnsi="仿宋" w:eastAsia="仿宋" w:cs="仿宋_GB2312"/>
          <w:sz w:val="32"/>
          <w:szCs w:val="32"/>
        </w:rPr>
        <w:t>坚持问题导向，对照发现问题，</w:t>
      </w:r>
      <w:r>
        <w:rPr>
          <w:rFonts w:hint="eastAsia" w:ascii="仿宋" w:hAnsi="仿宋" w:eastAsia="仿宋" w:cs="仿宋_GB2312"/>
          <w:sz w:val="32"/>
          <w:szCs w:val="32"/>
          <w:lang w:eastAsia="zh-CN"/>
        </w:rPr>
        <w:t>下发整改通知书，</w:t>
      </w:r>
      <w:r>
        <w:rPr>
          <w:rFonts w:ascii="仿宋" w:hAnsi="仿宋" w:eastAsia="仿宋" w:cs="仿宋_GB2312"/>
          <w:sz w:val="32"/>
          <w:szCs w:val="32"/>
        </w:rPr>
        <w:t>逐项进行整改落实。同时，要求各单位聚焦长效管理，深入分析问题产生原因，全面查找制度和管理漏洞，从制度源头堵塞漏洞，规范管理。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910184"/>
    <w:rsid w:val="0064440B"/>
    <w:rsid w:val="09633F5A"/>
    <w:rsid w:val="10F711FC"/>
    <w:rsid w:val="21FE1674"/>
    <w:rsid w:val="236501B7"/>
    <w:rsid w:val="35815229"/>
    <w:rsid w:val="36C80D47"/>
    <w:rsid w:val="3EF82C05"/>
    <w:rsid w:val="41E107CD"/>
    <w:rsid w:val="439D3936"/>
    <w:rsid w:val="44745D8B"/>
    <w:rsid w:val="46771BA3"/>
    <w:rsid w:val="46C730C0"/>
    <w:rsid w:val="473F611A"/>
    <w:rsid w:val="4BF866DD"/>
    <w:rsid w:val="4E953E40"/>
    <w:rsid w:val="54AA74C0"/>
    <w:rsid w:val="64386359"/>
    <w:rsid w:val="652C58C2"/>
    <w:rsid w:val="664B5445"/>
    <w:rsid w:val="6B8A71C7"/>
    <w:rsid w:val="6BBE76B3"/>
    <w:rsid w:val="6BDF4010"/>
    <w:rsid w:val="6F9C6508"/>
    <w:rsid w:val="78694971"/>
    <w:rsid w:val="7D910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widowControl/>
      <w:spacing w:before="100" w:after="100"/>
      <w:jc w:val="left"/>
    </w:pPr>
    <w:rPr>
      <w:rFonts w:hint="eastAsia" w:ascii="宋体" w:hAnsi="宋体"/>
      <w:kern w:val="0"/>
      <w:sz w:val="24"/>
    </w:rPr>
  </w:style>
  <w:style w:type="paragraph" w:customStyle="1" w:styleId="7">
    <w:name w:val="检查正文样式"/>
    <w:basedOn w:val="1"/>
    <w:uiPriority w:val="0"/>
    <w:pPr>
      <w:spacing w:line="560" w:lineRule="exact"/>
      <w:ind w:firstLine="800" w:firstLineChars="200"/>
    </w:pPr>
    <w:rPr>
      <w:rFonts w:ascii="仿宋_GB2312" w:hAnsi="仿宋_GB2312" w:eastAsia="仿宋_GB2312" w:cs="Times New Roman"/>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2020-10-19T06:51:00Z</dcterms:created>
  <dc:creator>hp1</dc:creator>
  <cp:lastModifiedBy>hp1</cp:lastModifiedBy>
  <cp:lastPrinted>2020-10-19T07:56:45Z</cp:lastPrinted>
  <dcterms:modified xsi:type="dcterms:W3CDTF">2020-10-19T07:57:58Z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