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sz w:val="36"/>
          <w:szCs w:val="36"/>
        </w:rPr>
      </w:pPr>
    </w:p>
    <w:p>
      <w:pPr>
        <w:spacing w:line="600" w:lineRule="exact"/>
        <w:jc w:val="center"/>
        <w:rPr>
          <w:rFonts w:ascii="仿宋_GB2312" w:eastAsia="仿宋_GB2312"/>
          <w:sz w:val="36"/>
          <w:szCs w:val="36"/>
        </w:rPr>
      </w:pPr>
    </w:p>
    <w:p>
      <w:pPr>
        <w:spacing w:line="600" w:lineRule="exact"/>
        <w:jc w:val="center"/>
        <w:rPr>
          <w:rFonts w:ascii="仿宋_GB2312" w:eastAsia="仿宋_GB2312"/>
          <w:sz w:val="36"/>
          <w:szCs w:val="36"/>
        </w:rPr>
      </w:pPr>
    </w:p>
    <w:p>
      <w:pPr>
        <w:spacing w:line="600" w:lineRule="exact"/>
        <w:jc w:val="center"/>
        <w:rPr>
          <w:rFonts w:ascii="仿宋_GB2312" w:eastAsia="仿宋_GB2312"/>
          <w:sz w:val="36"/>
          <w:szCs w:val="36"/>
        </w:rPr>
      </w:pPr>
    </w:p>
    <w:p>
      <w:pPr>
        <w:spacing w:line="600" w:lineRule="exact"/>
        <w:jc w:val="center"/>
        <w:rPr>
          <w:rFonts w:ascii="仿宋_GB2312" w:eastAsia="仿宋_GB2312"/>
          <w:sz w:val="36"/>
          <w:szCs w:val="36"/>
        </w:rPr>
      </w:pPr>
    </w:p>
    <w:p>
      <w:pPr>
        <w:spacing w:line="600" w:lineRule="exact"/>
        <w:rPr>
          <w:rFonts w:ascii="仿宋_GB2312" w:eastAsia="仿宋_GB2312"/>
          <w:sz w:val="32"/>
          <w:szCs w:val="32"/>
        </w:rPr>
      </w:pPr>
      <w:r>
        <w:rPr>
          <w:rFonts w:hint="eastAsia" w:ascii="仿宋_GB2312" w:eastAsia="仿宋_GB2312"/>
          <w:sz w:val="32"/>
          <w:szCs w:val="32"/>
        </w:rPr>
        <w:t>拱上办〔</w:t>
      </w:r>
      <w:r>
        <w:rPr>
          <w:rFonts w:ascii="Times New Roman" w:hAnsi="Times New Roman" w:eastAsia="仿宋_GB2312"/>
          <w:sz w:val="32"/>
          <w:szCs w:val="32"/>
        </w:rPr>
        <w:t>201</w:t>
      </w:r>
      <w:r>
        <w:rPr>
          <w:rFonts w:hint="eastAsia" w:ascii="Times New Roman" w:hAnsi="Times New Roman" w:eastAsia="仿宋_GB2312"/>
          <w:sz w:val="32"/>
          <w:szCs w:val="32"/>
        </w:rPr>
        <w:t>9</w:t>
      </w:r>
      <w:r>
        <w:rPr>
          <w:rFonts w:hint="eastAsia" w:ascii="仿宋_GB2312" w:eastAsia="仿宋_GB2312"/>
          <w:sz w:val="32"/>
          <w:szCs w:val="32"/>
        </w:rPr>
        <w:t>〕</w:t>
      </w:r>
      <w:r>
        <w:rPr>
          <w:rFonts w:hint="eastAsia" w:ascii="Times New Roman" w:hAnsi="Times New Roman" w:eastAsia="仿宋_GB2312"/>
          <w:sz w:val="32"/>
          <w:szCs w:val="32"/>
        </w:rPr>
        <w:t>27</w:t>
      </w:r>
      <w:r>
        <w:rPr>
          <w:rFonts w:hint="eastAsia" w:ascii="仿宋_GB2312" w:eastAsia="仿宋_GB2312"/>
          <w:sz w:val="32"/>
          <w:szCs w:val="32"/>
        </w:rPr>
        <w:t>号                 签发人：</w:t>
      </w:r>
      <w:r>
        <w:rPr>
          <w:rFonts w:hint="eastAsia" w:ascii="楷体" w:hAnsi="楷体" w:eastAsia="楷体"/>
          <w:sz w:val="32"/>
          <w:szCs w:val="32"/>
        </w:rPr>
        <w:t>童  立</w:t>
      </w:r>
    </w:p>
    <w:p>
      <w:pPr>
        <w:spacing w:line="480" w:lineRule="exact"/>
        <w:jc w:val="center"/>
        <w:rPr>
          <w:rFonts w:ascii="仿宋_GB2312" w:hAnsi="宋体" w:eastAsia="仿宋_GB2312"/>
          <w:sz w:val="36"/>
          <w:szCs w:val="36"/>
        </w:rPr>
      </w:pPr>
      <w:r>
        <w:rPr>
          <w:rFonts w:hint="eastAsia" w:ascii="仿宋_GB2312" w:hAnsi="宋体" w:eastAsia="仿宋_GB2312"/>
          <w:sz w:val="36"/>
          <w:szCs w:val="36"/>
        </w:rPr>
        <w:t xml:space="preserve">                              </w:t>
      </w:r>
    </w:p>
    <w:p>
      <w:pPr>
        <w:snapToGrid w:val="0"/>
        <w:spacing w:line="480" w:lineRule="exact"/>
        <w:jc w:val="center"/>
        <w:rPr>
          <w:rFonts w:ascii="仿宋_GB2312" w:eastAsia="仿宋_GB2312"/>
          <w:b/>
          <w:sz w:val="36"/>
          <w:szCs w:val="36"/>
        </w:rPr>
      </w:pPr>
    </w:p>
    <w:p>
      <w:pPr>
        <w:spacing w:line="560" w:lineRule="exact"/>
        <w:jc w:val="center"/>
        <w:rPr>
          <w:rFonts w:cs="宋体" w:asciiTheme="majorEastAsia" w:hAnsiTheme="majorEastAsia" w:eastAsiaTheme="majorEastAsia"/>
          <w:b/>
          <w:bCs/>
          <w:color w:val="000000"/>
          <w:sz w:val="44"/>
          <w:szCs w:val="44"/>
        </w:rPr>
      </w:pPr>
      <w:r>
        <w:rPr>
          <w:rFonts w:hint="eastAsia" w:cs="宋体" w:asciiTheme="majorEastAsia" w:hAnsiTheme="majorEastAsia" w:eastAsiaTheme="majorEastAsia"/>
          <w:b/>
          <w:bCs/>
          <w:color w:val="000000"/>
          <w:sz w:val="44"/>
          <w:szCs w:val="44"/>
        </w:rPr>
        <w:t>关于调整上塘街道气象灾害防御工作领导小组人员及防汛抗台（抗雪防冻）指挥部</w:t>
      </w:r>
    </w:p>
    <w:p>
      <w:pPr>
        <w:spacing w:line="560" w:lineRule="exact"/>
        <w:jc w:val="center"/>
        <w:rPr>
          <w:rFonts w:cs="宋体" w:asciiTheme="majorEastAsia" w:hAnsiTheme="majorEastAsia" w:eastAsiaTheme="majorEastAsia"/>
          <w:b/>
          <w:bCs/>
          <w:color w:val="000000"/>
          <w:sz w:val="44"/>
          <w:szCs w:val="44"/>
        </w:rPr>
      </w:pPr>
      <w:r>
        <w:rPr>
          <w:rFonts w:hint="eastAsia" w:cs="宋体" w:asciiTheme="majorEastAsia" w:hAnsiTheme="majorEastAsia" w:eastAsiaTheme="majorEastAsia"/>
          <w:b/>
          <w:bCs/>
          <w:color w:val="000000"/>
          <w:sz w:val="44"/>
          <w:szCs w:val="44"/>
        </w:rPr>
        <w:t>联系名单的通知</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各经济合作社、社区，机关各科室，辖区各单位：</w:t>
      </w:r>
    </w:p>
    <w:p>
      <w:pPr>
        <w:spacing w:line="560" w:lineRule="exact"/>
        <w:ind w:firstLine="641"/>
        <w:rPr>
          <w:rFonts w:ascii="仿宋_GB2312" w:hAnsi="仿宋" w:eastAsia="仿宋_GB2312" w:cs="仿宋"/>
          <w:sz w:val="32"/>
          <w:szCs w:val="32"/>
        </w:rPr>
      </w:pPr>
      <w:r>
        <w:rPr>
          <w:rFonts w:hint="eastAsia" w:ascii="仿宋_GB2312" w:hAnsi="仿宋" w:eastAsia="仿宋_GB2312" w:cs="仿宋"/>
          <w:sz w:val="32"/>
          <w:szCs w:val="32"/>
        </w:rPr>
        <w:t>为加强我街道辖区内防汛、抗台、防灾减灾应急工作能力建设，最大限度地降低强降雨、台风、雷暴、雪灾、严重冰冻等灾害造成的损失和影响，做到组织有力、保障到位、处置及时、信息畅通。根据市、区城管办灾害处置工作的要求，经街道办事处研究，决定调整上塘街道气象灾害防御工作领导小组人员及防汛防台指挥部联系名单。具体如下：</w:t>
      </w:r>
    </w:p>
    <w:p>
      <w:pPr>
        <w:spacing w:line="560" w:lineRule="exact"/>
        <w:ind w:firstLine="641"/>
        <w:rPr>
          <w:rFonts w:ascii="黑体" w:hAnsi="黑体" w:eastAsia="黑体" w:cs="仿宋"/>
          <w:sz w:val="32"/>
          <w:szCs w:val="32"/>
        </w:rPr>
      </w:pPr>
      <w:r>
        <w:rPr>
          <w:rFonts w:hint="eastAsia" w:ascii="黑体" w:hAnsi="黑体" w:eastAsia="黑体" w:cs="仿宋"/>
          <w:sz w:val="32"/>
          <w:szCs w:val="32"/>
        </w:rPr>
        <w:t>一、上塘街道气象灾害防御工作领导小组人员</w:t>
      </w:r>
    </w:p>
    <w:p>
      <w:pPr>
        <w:spacing w:line="560" w:lineRule="exact"/>
        <w:ind w:firstLine="641"/>
        <w:rPr>
          <w:rFonts w:ascii="仿宋_GB2312" w:hAnsi="仿宋" w:eastAsia="仿宋_GB2312" w:cs="仿宋"/>
          <w:sz w:val="32"/>
          <w:szCs w:val="32"/>
        </w:rPr>
      </w:pPr>
      <w:r>
        <w:rPr>
          <w:rFonts w:hint="eastAsia" w:ascii="仿宋_GB2312" w:hAnsi="仿宋" w:eastAsia="仿宋_GB2312" w:cs="仿宋"/>
          <w:sz w:val="32"/>
          <w:szCs w:val="32"/>
        </w:rPr>
        <w:t>组  长：童  立（办事处主任）</w:t>
      </w:r>
    </w:p>
    <w:p>
      <w:pPr>
        <w:spacing w:line="560" w:lineRule="exact"/>
        <w:ind w:firstLine="641"/>
        <w:rPr>
          <w:rFonts w:ascii="仿宋_GB2312" w:hAnsi="仿宋" w:eastAsia="仿宋_GB2312" w:cs="仿宋"/>
          <w:sz w:val="32"/>
          <w:szCs w:val="32"/>
        </w:rPr>
      </w:pPr>
      <w:r>
        <w:rPr>
          <w:rFonts w:hint="eastAsia" w:ascii="仿宋_GB2312" w:hAnsi="仿宋" w:eastAsia="仿宋_GB2312" w:cs="仿宋"/>
          <w:sz w:val="32"/>
          <w:szCs w:val="32"/>
        </w:rPr>
        <w:t>副组长：蒯  骏（党工委副书记）</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范  勤（街道纪工委书记）</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杨正平（办事处副主任）</w:t>
      </w:r>
    </w:p>
    <w:p>
      <w:pPr>
        <w:tabs>
          <w:tab w:val="left" w:pos="2127"/>
        </w:tabs>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陈学兵（人武部部长）</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张之轶（办事处副主任）</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罗</w:t>
      </w:r>
      <w:r>
        <w:rPr>
          <w:rFonts w:hint="eastAsia" w:ascii="宋体" w:hAnsi="宋体" w:cs="宋体"/>
          <w:sz w:val="32"/>
          <w:szCs w:val="32"/>
        </w:rPr>
        <w:t>赟</w:t>
      </w:r>
      <w:r>
        <w:rPr>
          <w:rFonts w:hint="eastAsia" w:ascii="仿宋_GB2312" w:hAnsi="仿宋_GB2312" w:eastAsia="仿宋_GB2312" w:cs="仿宋_GB2312"/>
          <w:sz w:val="32"/>
          <w:szCs w:val="32"/>
        </w:rPr>
        <w:t>华（党工委委员）</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朱  洁（党工委委员）</w:t>
      </w:r>
    </w:p>
    <w:p>
      <w:pPr>
        <w:spacing w:line="560" w:lineRule="exact"/>
        <w:ind w:firstLine="641"/>
        <w:rPr>
          <w:rFonts w:ascii="仿宋_GB2312" w:hAnsi="仿宋" w:eastAsia="仿宋_GB2312" w:cs="仿宋"/>
          <w:sz w:val="32"/>
          <w:szCs w:val="32"/>
        </w:rPr>
      </w:pPr>
      <w:r>
        <w:rPr>
          <w:rFonts w:hint="eastAsia" w:ascii="仿宋_GB2312" w:hAnsi="仿宋" w:eastAsia="仿宋_GB2312" w:cs="仿宋"/>
          <w:sz w:val="32"/>
          <w:szCs w:val="32"/>
        </w:rPr>
        <w:t>成  员：陈哲人（党政办）</w:t>
      </w:r>
    </w:p>
    <w:p>
      <w:pPr>
        <w:spacing w:line="560" w:lineRule="exact"/>
        <w:ind w:firstLine="641"/>
        <w:rPr>
          <w:rFonts w:ascii="仿宋_GB2312" w:hAnsi="仿宋" w:eastAsia="仿宋_GB2312" w:cs="仿宋"/>
          <w:sz w:val="32"/>
          <w:szCs w:val="32"/>
        </w:rPr>
      </w:pPr>
      <w:r>
        <w:rPr>
          <w:rFonts w:hint="eastAsia" w:ascii="仿宋_GB2312" w:hAnsi="仿宋" w:eastAsia="仿宋_GB2312" w:cs="仿宋"/>
          <w:sz w:val="32"/>
          <w:szCs w:val="32"/>
        </w:rPr>
        <w:t xml:space="preserve">        叶刘琦（纪检监察室）</w:t>
      </w:r>
    </w:p>
    <w:p>
      <w:pPr>
        <w:spacing w:line="560" w:lineRule="exact"/>
        <w:ind w:firstLine="641"/>
        <w:rPr>
          <w:rFonts w:ascii="仿宋_GB2312" w:hAnsi="仿宋" w:eastAsia="仿宋_GB2312" w:cs="仿宋"/>
          <w:sz w:val="32"/>
          <w:szCs w:val="32"/>
        </w:rPr>
      </w:pPr>
      <w:r>
        <w:rPr>
          <w:rFonts w:hint="eastAsia" w:ascii="仿宋_GB2312" w:hAnsi="仿宋" w:eastAsia="仿宋_GB2312" w:cs="仿宋"/>
          <w:sz w:val="32"/>
          <w:szCs w:val="32"/>
        </w:rPr>
        <w:t xml:space="preserve">        陆祖香（城管科）</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陈  莉（经济发展科）</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陈  静（消安办）</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王  伟（拆违办）</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张曙光（综治司法科）</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郑成娟（社会事务科）</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吴晓芸（三方办）</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高建法（分指挥部动迁一部）</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宋建华（分指挥部动迁二部）</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姚荣胜（综合保障部）</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苏德团（城建办）</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王小青（劳动保障站）</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方正标（上塘执法中队）</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姚  稷（上塘派出所）</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裘敏霞（大关上塘街道社区卫生服务中心）</w:t>
      </w:r>
    </w:p>
    <w:p>
      <w:pPr>
        <w:spacing w:line="560" w:lineRule="exact"/>
        <w:ind w:firstLine="641"/>
        <w:rPr>
          <w:rFonts w:ascii="仿宋_GB2312" w:hAnsi="仿宋" w:eastAsia="仿宋_GB2312" w:cs="仿宋"/>
          <w:sz w:val="32"/>
          <w:szCs w:val="32"/>
        </w:rPr>
      </w:pPr>
      <w:r>
        <w:rPr>
          <w:rFonts w:hint="eastAsia" w:ascii="仿宋_GB2312" w:hAnsi="仿宋" w:eastAsia="仿宋_GB2312" w:cs="仿宋"/>
          <w:sz w:val="32"/>
          <w:szCs w:val="32"/>
        </w:rPr>
        <w:t xml:space="preserve">        陈辉明（皋亭经济合作社）</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邹忠良 (瓜山经济合作社)</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宋来富（蔡马经济合作社）</w:t>
      </w:r>
    </w:p>
    <w:p>
      <w:pPr>
        <w:tabs>
          <w:tab w:val="left" w:pos="1985"/>
        </w:tabs>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傅立平（拱宸经济合作社）</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诸高忠（七古登经济合作社）</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胡忠华（善贤经济合作社）</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许荣根（沈塘湾经济合作社）</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姚广毅（大关经济合作社）</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桑国庆（八丈井经济合作社）</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戴金宝（东新经济合作社）</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 xml:space="preserve">宋秋芳（皋亭社区）         </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张伟强（瓜山社区）</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 xml:space="preserve">余国良（蔡马社区）         </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高森立（拱宸社区）</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冯灵珠（七古登社区）</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胡忠华（善贤社区）</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 xml:space="preserve">沈敏芳（绍兴路社区）       </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叶其杨（红建河社区）</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 xml:space="preserve">陈荣祥（八丈井社区）       </w:t>
      </w:r>
    </w:p>
    <w:p>
      <w:pPr>
        <w:spacing w:line="560" w:lineRule="exact"/>
        <w:ind w:firstLine="1920" w:firstLineChars="600"/>
        <w:rPr>
          <w:rFonts w:ascii="仿宋_GB2312" w:hAnsi="仿宋" w:eastAsia="仿宋_GB2312" w:cs="仿宋"/>
          <w:sz w:val="32"/>
          <w:szCs w:val="32"/>
        </w:rPr>
      </w:pPr>
      <w:r>
        <w:rPr>
          <w:rFonts w:hint="eastAsia" w:ascii="仿宋_GB2312" w:hAnsi="仿宋" w:eastAsia="仿宋_GB2312" w:cs="仿宋"/>
          <w:sz w:val="32"/>
          <w:szCs w:val="32"/>
        </w:rPr>
        <w:t>任计国（假山路社区）</w:t>
      </w: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p>
    <w:p>
      <w:pPr>
        <w:spacing w:line="560" w:lineRule="exact"/>
        <w:rPr>
          <w:rFonts w:ascii="仿宋_GB2312" w:hAnsi="仿宋" w:eastAsia="仿宋_GB2312" w:cs="仿宋"/>
          <w:sz w:val="32"/>
          <w:szCs w:val="32"/>
        </w:rPr>
      </w:pPr>
      <w:bookmarkStart w:id="0" w:name="_GoBack"/>
      <w:bookmarkEnd w:id="0"/>
    </w:p>
    <w:p>
      <w:pPr>
        <w:spacing w:line="560" w:lineRule="exact"/>
        <w:ind w:firstLine="641"/>
        <w:jc w:val="right"/>
        <w:rPr>
          <w:rFonts w:ascii="仿宋_GB2312" w:hAnsi="仿宋" w:eastAsia="仿宋_GB2312" w:cs="仿宋"/>
          <w:sz w:val="32"/>
          <w:szCs w:val="32"/>
        </w:rPr>
      </w:pPr>
      <w:r>
        <w:rPr>
          <w:rFonts w:hint="eastAsia" w:ascii="仿宋_GB2312" w:hAnsi="仿宋" w:eastAsia="仿宋_GB2312" w:cs="仿宋"/>
          <w:sz w:val="32"/>
          <w:szCs w:val="32"/>
        </w:rPr>
        <w:t xml:space="preserve">杭州市拱墅区人民政府上塘街道办事处 </w:t>
      </w:r>
    </w:p>
    <w:p>
      <w:pPr>
        <w:spacing w:line="560" w:lineRule="exact"/>
        <w:ind w:firstLine="641"/>
        <w:jc w:val="center"/>
        <w:rPr>
          <w:rFonts w:ascii="仿宋_GB2312" w:hAnsi="仿宋" w:eastAsia="仿宋_GB2312" w:cs="仿宋"/>
          <w:sz w:val="32"/>
          <w:szCs w:val="32"/>
        </w:rPr>
      </w:pPr>
      <w:r>
        <w:rPr>
          <w:rFonts w:hint="eastAsia" w:ascii="仿宋_GB2312" w:hAnsi="仿宋" w:eastAsia="仿宋_GB2312" w:cs="仿宋"/>
          <w:sz w:val="32"/>
          <w:szCs w:val="32"/>
        </w:rPr>
        <w:t xml:space="preserve">    2019年4月4日</w:t>
      </w: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spacing w:line="360" w:lineRule="auto"/>
        <w:ind w:firstLine="641"/>
        <w:rPr>
          <w:rFonts w:ascii="仿宋_GB2312" w:eastAsia="仿宋_GB2312"/>
          <w:sz w:val="32"/>
          <w:szCs w:val="32"/>
        </w:rPr>
      </w:pPr>
    </w:p>
    <w:p>
      <w:pPr>
        <w:pBdr>
          <w:bottom w:val="single" w:color="auto" w:sz="4" w:space="1"/>
        </w:pBdr>
        <w:spacing w:line="500" w:lineRule="exact"/>
        <w:rPr>
          <w:rFonts w:ascii="仿宋_GB2312" w:eastAsia="仿宋_GB2312"/>
          <w:sz w:val="28"/>
          <w:szCs w:val="28"/>
        </w:rPr>
      </w:pPr>
    </w:p>
    <w:p>
      <w:pPr>
        <w:pBdr>
          <w:bottom w:val="single" w:color="auto" w:sz="4" w:space="1"/>
        </w:pBdr>
        <w:spacing w:line="500" w:lineRule="exact"/>
        <w:rPr>
          <w:rFonts w:ascii="仿宋_GB2312" w:eastAsia="仿宋_GB2312"/>
          <w:sz w:val="28"/>
          <w:szCs w:val="28"/>
        </w:rPr>
      </w:pPr>
    </w:p>
    <w:p>
      <w:pPr>
        <w:pBdr>
          <w:bottom w:val="single" w:color="auto" w:sz="4" w:space="1"/>
        </w:pBdr>
        <w:spacing w:line="500" w:lineRule="exact"/>
        <w:rPr>
          <w:rFonts w:ascii="仿宋_GB2312" w:eastAsia="仿宋_GB2312"/>
          <w:sz w:val="28"/>
          <w:szCs w:val="28"/>
        </w:rPr>
      </w:pPr>
    </w:p>
    <w:p>
      <w:pPr>
        <w:pBdr>
          <w:bottom w:val="single" w:color="auto" w:sz="4" w:space="1"/>
        </w:pBdr>
        <w:spacing w:line="500" w:lineRule="exact"/>
        <w:rPr>
          <w:rFonts w:ascii="仿宋_GB2312" w:eastAsia="仿宋_GB2312"/>
          <w:sz w:val="28"/>
          <w:szCs w:val="28"/>
        </w:rPr>
      </w:pPr>
    </w:p>
    <w:p>
      <w:pPr>
        <w:pBdr>
          <w:bottom w:val="single" w:color="auto" w:sz="4" w:space="1"/>
        </w:pBdr>
        <w:spacing w:line="500" w:lineRule="exact"/>
        <w:rPr>
          <w:rFonts w:ascii="仿宋_GB2312" w:eastAsia="仿宋_GB2312"/>
          <w:sz w:val="28"/>
          <w:szCs w:val="28"/>
        </w:rPr>
      </w:pPr>
    </w:p>
    <w:p>
      <w:pPr>
        <w:pBdr>
          <w:bottom w:val="single" w:color="auto" w:sz="4" w:space="1"/>
        </w:pBdr>
        <w:spacing w:line="500" w:lineRule="exact"/>
        <w:rPr>
          <w:rFonts w:ascii="仿宋_GB2312" w:eastAsia="仿宋_GB2312"/>
          <w:sz w:val="28"/>
          <w:szCs w:val="28"/>
        </w:rPr>
      </w:pPr>
    </w:p>
    <w:p>
      <w:pPr>
        <w:pBdr>
          <w:bottom w:val="single" w:color="auto" w:sz="4" w:space="1"/>
        </w:pBdr>
        <w:spacing w:line="500" w:lineRule="exact"/>
        <w:rPr>
          <w:rFonts w:ascii="仿宋_GB2312" w:eastAsia="仿宋_GB2312"/>
          <w:sz w:val="28"/>
          <w:szCs w:val="28"/>
        </w:rPr>
      </w:pPr>
    </w:p>
    <w:p>
      <w:pPr>
        <w:pBdr>
          <w:bottom w:val="single" w:color="auto" w:sz="4" w:space="1"/>
        </w:pBdr>
        <w:spacing w:line="500" w:lineRule="exact"/>
        <w:rPr>
          <w:rFonts w:ascii="仿宋_GB2312" w:eastAsia="仿宋_GB2312"/>
          <w:sz w:val="28"/>
          <w:szCs w:val="28"/>
        </w:rPr>
      </w:pPr>
    </w:p>
    <w:p>
      <w:pPr>
        <w:pBdr>
          <w:bottom w:val="single" w:color="auto" w:sz="4" w:space="1"/>
        </w:pBdr>
        <w:spacing w:line="500" w:lineRule="exact"/>
        <w:rPr>
          <w:rFonts w:ascii="仿宋_GB2312" w:eastAsia="仿宋_GB2312"/>
          <w:sz w:val="28"/>
          <w:szCs w:val="28"/>
        </w:rPr>
      </w:pPr>
    </w:p>
    <w:p>
      <w:pPr>
        <w:pBdr>
          <w:bottom w:val="single" w:color="auto" w:sz="6" w:space="1"/>
          <w:between w:val="single" w:color="auto" w:sz="6" w:space="1"/>
        </w:pBdr>
        <w:spacing w:line="500" w:lineRule="exact"/>
        <w:ind w:firstLine="280" w:firstLineChars="100"/>
        <w:rPr>
          <w:rFonts w:ascii="仿宋_GB2312" w:eastAsia="仿宋_GB2312"/>
          <w:sz w:val="28"/>
          <w:szCs w:val="28"/>
        </w:rPr>
        <w:sectPr>
          <w:footerReference r:id="rId5" w:type="first"/>
          <w:footerReference r:id="rId3" w:type="default"/>
          <w:footerReference r:id="rId4" w:type="even"/>
          <w:pgSz w:w="11906" w:h="16838"/>
          <w:pgMar w:top="1440" w:right="1797" w:bottom="1440" w:left="1797" w:header="851" w:footer="992" w:gutter="0"/>
          <w:cols w:space="425" w:num="1"/>
          <w:titlePg/>
          <w:docGrid w:type="lines" w:linePitch="312" w:charSpace="0"/>
        </w:sectPr>
      </w:pPr>
      <w:r>
        <w:rPr>
          <w:rFonts w:hint="eastAsia" w:ascii="仿宋_GB2312" w:hAnsi="Courier New" w:eastAsia="仿宋_GB2312"/>
          <w:sz w:val="28"/>
          <w:szCs w:val="28"/>
        </w:rPr>
        <w:t xml:space="preserve">杭州市拱墅区人民政府上塘街道办事处  </w:t>
      </w:r>
      <w:r>
        <w:rPr>
          <w:rFonts w:hint="eastAsia" w:ascii="仿宋_GB2312" w:eastAsia="仿宋_GB2312"/>
          <w:sz w:val="28"/>
          <w:szCs w:val="28"/>
        </w:rPr>
        <w:t>2019年4月4</w:t>
      </w:r>
      <w:r>
        <w:rPr>
          <w:rFonts w:hint="eastAsia" w:ascii="仿宋_GB2312" w:hAnsi="Courier New" w:eastAsia="仿宋_GB2312"/>
          <w:sz w:val="28"/>
          <w:szCs w:val="28"/>
        </w:rPr>
        <w:t xml:space="preserve">日印发 </w:t>
      </w:r>
      <w:r>
        <w:rPr>
          <w:rFonts w:hint="eastAsia" w:ascii="仿宋_GB2312" w:eastAsia="仿宋_GB2312"/>
          <w:sz w:val="32"/>
          <w:szCs w:val="32"/>
        </w:rPr>
        <w:t xml:space="preserve">  </w:t>
      </w:r>
    </w:p>
    <w:p>
      <w:pPr>
        <w:spacing w:line="360" w:lineRule="auto"/>
        <w:ind w:firstLine="641"/>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8672"/>
      <w:docPartObj>
        <w:docPartGallery w:val="AutoText"/>
      </w:docPartObj>
    </w:sdtPr>
    <w:sdtContent>
      <w:p>
        <w:pPr>
          <w:pStyle w:val="4"/>
          <w:jc w:val="right"/>
        </w:pPr>
        <w:r>
          <w:rPr>
            <w:rStyle w:val="9"/>
            <w:rFonts w:hint="eastAsia"/>
            <w:spacing w:val="100"/>
            <w:sz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lang w:val="zh-CN"/>
          </w:rPr>
          <w:fldChar w:fldCharType="end"/>
        </w:r>
        <w:r>
          <w:rPr>
            <w:rStyle w:val="9"/>
            <w:rFonts w:hint="eastAsia"/>
            <w:sz w:val="28"/>
          </w:rPr>
          <w:t xml:space="preserve"> </w:t>
        </w:r>
        <w:r>
          <w:rPr>
            <w:rStyle w:val="9"/>
            <w:rFonts w:hint="eastAsia"/>
            <w:spacing w:val="100"/>
            <w:sz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7352"/>
      <w:docPartObj>
        <w:docPartGallery w:val="AutoText"/>
      </w:docPartObj>
    </w:sdtPr>
    <w:sdtContent>
      <w:p>
        <w:pPr>
          <w:pStyle w:val="4"/>
          <w:rPr>
            <w:sz w:val="21"/>
          </w:rPr>
        </w:pPr>
        <w:r>
          <w:rPr>
            <w:rStyle w:val="9"/>
            <w:rFonts w:hint="eastAsia"/>
            <w:spacing w:val="100"/>
            <w:sz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lang w:val="zh-CN"/>
          </w:rPr>
          <w:fldChar w:fldCharType="end"/>
        </w:r>
        <w:r>
          <w:rPr>
            <w:rStyle w:val="9"/>
            <w:rFonts w:hint="eastAsia"/>
            <w:sz w:val="28"/>
          </w:rPr>
          <w:t xml:space="preserve"> </w:t>
        </w:r>
        <w:r>
          <w:rPr>
            <w:rStyle w:val="9"/>
            <w:rFonts w:hint="eastAsia"/>
            <w:spacing w:val="100"/>
            <w:sz w:val="28"/>
          </w:rPr>
          <w:t>—</w:t>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7350"/>
      <w:docPartObj>
        <w:docPartGallery w:val="AutoText"/>
      </w:docPartObj>
    </w:sdtPr>
    <w:sdtContent>
      <w:p>
        <w:pPr>
          <w:pStyle w:val="4"/>
          <w:jc w:val="right"/>
        </w:pPr>
        <w:r>
          <w:rPr>
            <w:rStyle w:val="9"/>
            <w:rFonts w:hint="eastAsia"/>
            <w:spacing w:val="100"/>
            <w:sz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lang w:val="zh-CN"/>
          </w:rPr>
          <w:fldChar w:fldCharType="end"/>
        </w:r>
        <w:r>
          <w:rPr>
            <w:rStyle w:val="9"/>
            <w:rFonts w:hint="eastAsia"/>
            <w:sz w:val="28"/>
          </w:rPr>
          <w:t xml:space="preserve"> </w:t>
        </w:r>
        <w:r>
          <w:rPr>
            <w:rStyle w:val="9"/>
            <w:rFonts w:hint="eastAsia"/>
            <w:spacing w:val="100"/>
            <w:sz w:val="28"/>
          </w:rPr>
          <w:t>—</w:t>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8064331"/>
      <w:docPartObj>
        <w:docPartGallery w:val="AutoText"/>
      </w:docPartObj>
    </w:sdtPr>
    <w:sdtEndPr>
      <w:rPr>
        <w:rFonts w:ascii="宋体" w:hAnsi="宋体"/>
        <w:sz w:val="28"/>
        <w:szCs w:val="28"/>
      </w:rPr>
    </w:sdtEndPr>
    <w:sdtContent>
      <w:p>
        <w:pPr>
          <w:pStyle w:val="4"/>
          <w:jc w:val="right"/>
          <w:rPr>
            <w:rFonts w:ascii="宋体" w:hAnsi="宋体"/>
            <w:sz w:val="28"/>
            <w:szCs w:val="28"/>
          </w:rPr>
        </w:pPr>
        <w:r>
          <w:rPr>
            <w:rStyle w:val="9"/>
            <w:rFonts w:hint="eastAsia"/>
            <w:spacing w:val="100"/>
            <w:sz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lang w:val="zh-CN"/>
          </w:rPr>
          <w:fldChar w:fldCharType="end"/>
        </w:r>
        <w:r>
          <w:rPr>
            <w:rStyle w:val="9"/>
            <w:rFonts w:hint="eastAsia"/>
            <w:sz w:val="28"/>
          </w:rPr>
          <w:t xml:space="preserve"> </w:t>
        </w:r>
        <w:r>
          <w:rPr>
            <w:rStyle w:val="9"/>
            <w:rFonts w:hint="eastAsia"/>
            <w:spacing w:val="100"/>
            <w:sz w:val="28"/>
          </w:rPr>
          <w:t>—</w:t>
        </w:r>
        <w:r>
          <w:rPr>
            <w:rFonts w:hint="eastAsia" w:ascii="宋体" w:hAnsi="宋体"/>
            <w:sz w:val="28"/>
            <w:szCs w:val="28"/>
            <w:lang w:val="zh-CN"/>
          </w:rPr>
          <w:t xml:space="preserve"> </w:t>
        </w:r>
      </w:p>
    </w:sdtContent>
  </w:sdt>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833915"/>
      <w:docPartObj>
        <w:docPartGallery w:val="AutoText"/>
      </w:docPartObj>
    </w:sdtPr>
    <w:sdtEndPr>
      <w:rPr>
        <w:rFonts w:ascii="宋体" w:hAnsi="宋体"/>
        <w:sz w:val="28"/>
        <w:szCs w:val="28"/>
      </w:rPr>
    </w:sdtEndPr>
    <w:sdtContent>
      <w:p>
        <w:pPr>
          <w:pStyle w:val="4"/>
          <w:rPr>
            <w:rFonts w:ascii="宋体" w:hAnsi="宋体"/>
            <w:sz w:val="28"/>
            <w:szCs w:val="28"/>
          </w:rPr>
        </w:pPr>
        <w:r>
          <w:rPr>
            <w:rStyle w:val="9"/>
            <w:rFonts w:hint="eastAsia"/>
            <w:spacing w:val="100"/>
            <w:sz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lang w:val="zh-CN"/>
          </w:rPr>
          <w:fldChar w:fldCharType="end"/>
        </w:r>
        <w:r>
          <w:rPr>
            <w:rStyle w:val="9"/>
            <w:rFonts w:hint="eastAsia"/>
            <w:sz w:val="28"/>
          </w:rPr>
          <w:t xml:space="preserve"> </w:t>
        </w:r>
        <w:r>
          <w:rPr>
            <w:rStyle w:val="9"/>
            <w:rFonts w:hint="eastAsia"/>
            <w:spacing w:val="100"/>
            <w:sz w:val="28"/>
          </w:rPr>
          <w:t>—</w:t>
        </w:r>
        <w:r>
          <w:rPr>
            <w:rFonts w:hint="eastAsia" w:ascii="宋体" w:hAnsi="宋体"/>
            <w:sz w:val="28"/>
            <w:szCs w:val="28"/>
            <w:lang w:val="zh-CN"/>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sdt>
      <w:sdtPr>
        <w:id w:val="1428003469"/>
        <w:docPartObj>
          <w:docPartGallery w:val="AutoText"/>
        </w:docPartObj>
      </w:sdtPr>
      <w:sdtEndPr>
        <w:rPr>
          <w:rFonts w:ascii="宋体" w:hAnsi="宋体"/>
          <w:sz w:val="28"/>
          <w:szCs w:val="28"/>
        </w:rPr>
      </w:sdtEndPr>
      <w:sdtContent>
        <w:r>
          <w:rPr>
            <w:rStyle w:val="9"/>
            <w:rFonts w:hint="eastAsia"/>
            <w:spacing w:val="100"/>
            <w:sz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lang w:val="zh-CN"/>
          </w:rPr>
          <w:fldChar w:fldCharType="end"/>
        </w:r>
        <w:r>
          <w:rPr>
            <w:rStyle w:val="9"/>
            <w:rFonts w:hint="eastAsia"/>
            <w:sz w:val="28"/>
          </w:rPr>
          <w:t xml:space="preserve"> </w:t>
        </w:r>
        <w:r>
          <w:rPr>
            <w:rStyle w:val="9"/>
            <w:rFonts w:hint="eastAsia"/>
            <w:spacing w:val="100"/>
            <w:sz w:val="28"/>
          </w:rPr>
          <w:t>—</w:t>
        </w:r>
        <w:r>
          <w:rPr>
            <w:rFonts w:hint="eastAsia" w:ascii="宋体" w:hAnsi="宋体"/>
            <w:sz w:val="28"/>
            <w:szCs w:val="28"/>
            <w:lang w:val="zh-CN"/>
          </w:rPr>
          <w:t xml:space="preserve"> </w:t>
        </w:r>
      </w:sdtContent>
    </w:sdt>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6D9277D"/>
    <w:rsid w:val="0002019B"/>
    <w:rsid w:val="00021024"/>
    <w:rsid w:val="00024FD9"/>
    <w:rsid w:val="00072560"/>
    <w:rsid w:val="0007541F"/>
    <w:rsid w:val="000B2F90"/>
    <w:rsid w:val="000D03CD"/>
    <w:rsid w:val="000F0F91"/>
    <w:rsid w:val="00151EFE"/>
    <w:rsid w:val="001819B6"/>
    <w:rsid w:val="001A7F0B"/>
    <w:rsid w:val="001B12B3"/>
    <w:rsid w:val="001C3239"/>
    <w:rsid w:val="00212FD3"/>
    <w:rsid w:val="00232514"/>
    <w:rsid w:val="002379C6"/>
    <w:rsid w:val="00264A65"/>
    <w:rsid w:val="00281197"/>
    <w:rsid w:val="002836C3"/>
    <w:rsid w:val="003570A9"/>
    <w:rsid w:val="00361C93"/>
    <w:rsid w:val="00390956"/>
    <w:rsid w:val="0040184C"/>
    <w:rsid w:val="004308B1"/>
    <w:rsid w:val="00445388"/>
    <w:rsid w:val="00485191"/>
    <w:rsid w:val="0048535E"/>
    <w:rsid w:val="00492C4F"/>
    <w:rsid w:val="00493708"/>
    <w:rsid w:val="004C3A22"/>
    <w:rsid w:val="004F04CF"/>
    <w:rsid w:val="00502E70"/>
    <w:rsid w:val="005053DE"/>
    <w:rsid w:val="005216B4"/>
    <w:rsid w:val="00572EED"/>
    <w:rsid w:val="005A6A07"/>
    <w:rsid w:val="005D2C3E"/>
    <w:rsid w:val="00615EE5"/>
    <w:rsid w:val="00616070"/>
    <w:rsid w:val="00664B2E"/>
    <w:rsid w:val="006B2424"/>
    <w:rsid w:val="006C160F"/>
    <w:rsid w:val="006D57EB"/>
    <w:rsid w:val="006F6266"/>
    <w:rsid w:val="006F7FD6"/>
    <w:rsid w:val="00700071"/>
    <w:rsid w:val="00732B0B"/>
    <w:rsid w:val="0075341B"/>
    <w:rsid w:val="007A5D1E"/>
    <w:rsid w:val="007F71D2"/>
    <w:rsid w:val="0080005D"/>
    <w:rsid w:val="00851FD4"/>
    <w:rsid w:val="008715C5"/>
    <w:rsid w:val="0087422D"/>
    <w:rsid w:val="00893B59"/>
    <w:rsid w:val="008C2370"/>
    <w:rsid w:val="008C6BBA"/>
    <w:rsid w:val="009142D3"/>
    <w:rsid w:val="00922EE3"/>
    <w:rsid w:val="00941B77"/>
    <w:rsid w:val="00960760"/>
    <w:rsid w:val="00963BA1"/>
    <w:rsid w:val="00971271"/>
    <w:rsid w:val="00993CED"/>
    <w:rsid w:val="009C490D"/>
    <w:rsid w:val="009D6074"/>
    <w:rsid w:val="00A66306"/>
    <w:rsid w:val="00A92BF1"/>
    <w:rsid w:val="00AD3D25"/>
    <w:rsid w:val="00AE0D48"/>
    <w:rsid w:val="00AF3032"/>
    <w:rsid w:val="00B17088"/>
    <w:rsid w:val="00B71F95"/>
    <w:rsid w:val="00BA1263"/>
    <w:rsid w:val="00BA6FF3"/>
    <w:rsid w:val="00BB026C"/>
    <w:rsid w:val="00BB3037"/>
    <w:rsid w:val="00C41338"/>
    <w:rsid w:val="00C42890"/>
    <w:rsid w:val="00C472BA"/>
    <w:rsid w:val="00C62AD8"/>
    <w:rsid w:val="00C64BFF"/>
    <w:rsid w:val="00C76933"/>
    <w:rsid w:val="00C9351D"/>
    <w:rsid w:val="00CE6FF5"/>
    <w:rsid w:val="00CF0CA7"/>
    <w:rsid w:val="00D31E53"/>
    <w:rsid w:val="00D36145"/>
    <w:rsid w:val="00D37CB4"/>
    <w:rsid w:val="00D516EA"/>
    <w:rsid w:val="00D55A77"/>
    <w:rsid w:val="00DB6418"/>
    <w:rsid w:val="00DE1DFE"/>
    <w:rsid w:val="00E56E00"/>
    <w:rsid w:val="00E617AC"/>
    <w:rsid w:val="00E62609"/>
    <w:rsid w:val="00E7327F"/>
    <w:rsid w:val="00F00C80"/>
    <w:rsid w:val="00F2231E"/>
    <w:rsid w:val="00F40DD2"/>
    <w:rsid w:val="00F42F81"/>
    <w:rsid w:val="00F44412"/>
    <w:rsid w:val="00F57D27"/>
    <w:rsid w:val="00F71391"/>
    <w:rsid w:val="00F9258C"/>
    <w:rsid w:val="00FA20E8"/>
    <w:rsid w:val="00FB018B"/>
    <w:rsid w:val="00FE38D2"/>
    <w:rsid w:val="0E350D84"/>
    <w:rsid w:val="17170D5D"/>
    <w:rsid w:val="1C77214A"/>
    <w:rsid w:val="33016F19"/>
    <w:rsid w:val="5C2E2A67"/>
    <w:rsid w:val="76D9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iPriority w:val="0"/>
  </w:style>
  <w:style w:type="character" w:customStyle="1" w:styleId="10">
    <w:name w:val="页脚 Char"/>
    <w:basedOn w:val="8"/>
    <w:link w:val="4"/>
    <w:qFormat/>
    <w:uiPriority w:val="99"/>
    <w:rPr>
      <w:kern w:val="2"/>
      <w:sz w:val="18"/>
      <w:szCs w:val="24"/>
    </w:rPr>
  </w:style>
  <w:style w:type="paragraph" w:styleId="11">
    <w:name w:val="List Paragraph"/>
    <w:basedOn w:val="1"/>
    <w:unhideWhenUsed/>
    <w:qFormat/>
    <w:uiPriority w:val="99"/>
    <w:pPr>
      <w:ind w:firstLine="420" w:firstLineChars="200"/>
    </w:pPr>
  </w:style>
  <w:style w:type="character" w:customStyle="1" w:styleId="12">
    <w:name w:val="批注框文本 Char"/>
    <w:basedOn w:val="8"/>
    <w:link w:val="3"/>
    <w:qFormat/>
    <w:uiPriority w:val="0"/>
    <w:rPr>
      <w:kern w:val="2"/>
      <w:sz w:val="18"/>
      <w:szCs w:val="18"/>
    </w:rPr>
  </w:style>
  <w:style w:type="character" w:customStyle="1" w:styleId="13">
    <w:name w:val="日期 Char"/>
    <w:basedOn w:val="8"/>
    <w:link w:val="2"/>
    <w:qFormat/>
    <w:uiPriority w:val="0"/>
    <w:rPr>
      <w:kern w:val="2"/>
      <w:sz w:val="21"/>
      <w:szCs w:val="24"/>
    </w:rPr>
  </w:style>
  <w:style w:type="character" w:customStyle="1" w:styleId="14">
    <w:name w:val="页眉 Char"/>
    <w:basedOn w:val="8"/>
    <w:link w:val="5"/>
    <w:uiPriority w:val="0"/>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6F980-305D-44D8-A0F5-0FC16AA2F75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403</Words>
  <Characters>2299</Characters>
  <Lines>19</Lines>
  <Paragraphs>5</Paragraphs>
  <TotalTime>133</TotalTime>
  <ScaleCrop>false</ScaleCrop>
  <LinksUpToDate>false</LinksUpToDate>
  <CharactersWithSpaces>2697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2018-10-15T08:00:00Z</dcterms:created>
  <dc:creator>微笑</dc:creator>
  <cp:lastModifiedBy>dell</cp:lastModifiedBy>
  <cp:lastPrinted>2019-02-25T06:32:00Z</cp:lastPrinted>
  <dcterms:modified xsi:type="dcterms:W3CDTF">2019-08-21T07:23:31Z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