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Calibri" w:eastAsia="仿宋_GB2312"/>
          <w:sz w:val="32"/>
          <w:szCs w:val="32"/>
        </w:rPr>
      </w:pPr>
    </w:p>
    <w:p>
      <w:pPr>
        <w:jc w:val="center"/>
        <w:rPr>
          <w:rFonts w:hint="eastAsia" w:ascii="仿宋_GB2312" w:hAnsi="Calibri" w:eastAsia="仿宋_GB2312"/>
          <w:sz w:val="32"/>
          <w:szCs w:val="32"/>
        </w:rPr>
      </w:pPr>
    </w:p>
    <w:p>
      <w:pPr>
        <w:jc w:val="center"/>
        <w:rPr>
          <w:rFonts w:hint="eastAsia" w:ascii="仿宋_GB2312" w:hAnsi="Calibri" w:eastAsia="仿宋_GB2312"/>
          <w:sz w:val="32"/>
          <w:szCs w:val="32"/>
        </w:rPr>
      </w:pPr>
    </w:p>
    <w:p>
      <w:pPr>
        <w:jc w:val="center"/>
        <w:rPr>
          <w:rFonts w:hint="eastAsia" w:ascii="仿宋_GB2312" w:hAnsi="Calibri" w:eastAsia="仿宋_GB2312"/>
          <w:sz w:val="32"/>
          <w:szCs w:val="32"/>
        </w:rPr>
      </w:pP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拱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湖</w:t>
      </w:r>
      <w:r>
        <w:rPr>
          <w:rFonts w:hint="eastAsia" w:ascii="仿宋_GB2312" w:hAnsi="Calibri" w:eastAsia="仿宋_GB2312"/>
          <w:sz w:val="32"/>
          <w:szCs w:val="32"/>
        </w:rPr>
        <w:t>办〔20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Calibri" w:eastAsia="仿宋_GB2312"/>
          <w:sz w:val="32"/>
          <w:szCs w:val="32"/>
        </w:rPr>
        <w:t>〕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Calibri" w:eastAsia="仿宋_GB2312"/>
          <w:sz w:val="32"/>
          <w:szCs w:val="32"/>
        </w:rPr>
        <w:t>号</w:t>
      </w:r>
    </w:p>
    <w:p>
      <w:pPr>
        <w:snapToGrid w:val="0"/>
        <w:spacing w:line="400" w:lineRule="exact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44"/>
        </w:rPr>
        <w:t>关于</w:t>
      </w:r>
      <w:r>
        <w:rPr>
          <w:rFonts w:hint="eastAsia" w:ascii="Times New Roman" w:hAnsi="Times New Roman" w:eastAsia="黑体" w:cs="Times New Roman"/>
          <w:color w:val="auto"/>
          <w:sz w:val="44"/>
          <w:szCs w:val="44"/>
          <w:lang w:eastAsia="zh-CN"/>
        </w:rPr>
        <w:t>调整湖墅街道“五水共治”暨“河长制”名录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</w:rPr>
        <w:t>的通知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机关各科室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为进一步贯彻省、市、区治水办关于全面落实“河长制”的文件精神，建立健全湖墅街道所辖河道的长效管理机制，秉持绿水青山就是金山银山的发展理念，确保河道管理和监督责任到人，其中在街道、社区一级设立“五水共治”专管员，负责处理条线事宜，增强河长队伍整体力量配备，切实增进居民的获得感和幸福感。调整情况如下。</w:t>
      </w:r>
    </w:p>
    <w:p>
      <w:pPr>
        <w:ind w:firstLine="643" w:firstLineChars="200"/>
        <w:jc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“河长制”名录</w:t>
      </w:r>
    </w:p>
    <w:tbl>
      <w:tblPr>
        <w:tblStyle w:val="2"/>
        <w:tblpPr w:leftFromText="180" w:rightFromText="180" w:vertAnchor="text" w:horzAnchor="page" w:tblpX="1830" w:tblpY="257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006"/>
        <w:gridCol w:w="1113"/>
        <w:gridCol w:w="1375"/>
        <w:gridCol w:w="1842"/>
        <w:gridCol w:w="103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7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河道名称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街道级河长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职务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河段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社区级河长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6" w:type="dxa"/>
            <w:vMerge w:val="restart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运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河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唐卫峰</w:t>
            </w:r>
          </w:p>
        </w:tc>
        <w:tc>
          <w:tcPr>
            <w:tcW w:w="1375" w:type="dxa"/>
            <w:vMerge w:val="restart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党工委书记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运河霞湾巷段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丁晓楚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社区书记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运河仓基新村段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静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社区书记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运河珠儿潭段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薇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社区书记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运河仁和仓段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钟同剑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社区书记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476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ind w:right="-50" w:rightChars="0"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余杭塘河南线（信义河）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唐华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办事处主任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余杭塘河南线（信义河）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薇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社区书记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6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胜利河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张洪明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党工委副书记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胜利河湖墅段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马永民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社区书记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6" w:type="dxa"/>
            <w:vMerge w:val="restart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widowControl/>
              <w:ind w:right="-50" w:rightChars="0"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红建河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方琪</w:t>
            </w:r>
          </w:p>
        </w:tc>
        <w:tc>
          <w:tcPr>
            <w:tcW w:w="1375" w:type="dxa"/>
            <w:vMerge w:val="restart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办事处副主任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红建河长乐段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罗明惠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社区书记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红建河霞湾巷段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马永民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社区书记</w:t>
            </w:r>
          </w:p>
        </w:tc>
      </w:tr>
    </w:tbl>
    <w:p>
      <w:pPr>
        <w:ind w:firstLine="643" w:firstLineChars="200"/>
        <w:jc w:val="center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3" w:firstLineChars="20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“五水共治”专管员名录</w:t>
      </w:r>
    </w:p>
    <w:tbl>
      <w:tblPr>
        <w:tblStyle w:val="3"/>
        <w:tblW w:w="8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975"/>
        <w:gridCol w:w="1700"/>
        <w:gridCol w:w="5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54" w:type="dxa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职务</w:t>
            </w:r>
          </w:p>
        </w:tc>
        <w:tc>
          <w:tcPr>
            <w:tcW w:w="5348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54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5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祝伟铃</w:t>
            </w:r>
          </w:p>
        </w:tc>
        <w:tc>
          <w:tcPr>
            <w:tcW w:w="1700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五水共治专管员</w:t>
            </w:r>
          </w:p>
        </w:tc>
        <w:tc>
          <w:tcPr>
            <w:tcW w:w="5348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湖墅街道办事处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54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75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倪红林</w:t>
            </w:r>
          </w:p>
        </w:tc>
        <w:tc>
          <w:tcPr>
            <w:tcW w:w="1700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五水共治专管员</w:t>
            </w:r>
          </w:p>
        </w:tc>
        <w:tc>
          <w:tcPr>
            <w:tcW w:w="5348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珠儿潭社区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54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75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浩</w:t>
            </w:r>
          </w:p>
        </w:tc>
        <w:tc>
          <w:tcPr>
            <w:tcW w:w="1700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五水共治专管员</w:t>
            </w:r>
          </w:p>
        </w:tc>
        <w:tc>
          <w:tcPr>
            <w:tcW w:w="5348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卖鱼桥社区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54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75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胡金君</w:t>
            </w:r>
          </w:p>
        </w:tc>
        <w:tc>
          <w:tcPr>
            <w:tcW w:w="1700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五水共治专管员</w:t>
            </w:r>
          </w:p>
        </w:tc>
        <w:tc>
          <w:tcPr>
            <w:tcW w:w="5348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仓基新村社区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54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75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韩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滨</w:t>
            </w:r>
          </w:p>
        </w:tc>
        <w:tc>
          <w:tcPr>
            <w:tcW w:w="1700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五水共治专管员</w:t>
            </w:r>
          </w:p>
        </w:tc>
        <w:tc>
          <w:tcPr>
            <w:tcW w:w="5348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双荡弄社区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54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75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陈晓娟</w:t>
            </w:r>
          </w:p>
        </w:tc>
        <w:tc>
          <w:tcPr>
            <w:tcW w:w="1700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五水共治专管员</w:t>
            </w:r>
          </w:p>
        </w:tc>
        <w:tc>
          <w:tcPr>
            <w:tcW w:w="5348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仁和仓社区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54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75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韩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滨</w:t>
            </w:r>
          </w:p>
        </w:tc>
        <w:tc>
          <w:tcPr>
            <w:tcW w:w="1700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五水共治专管员</w:t>
            </w:r>
          </w:p>
        </w:tc>
        <w:tc>
          <w:tcPr>
            <w:tcW w:w="5348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霞湾巷社区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54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75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于敏杰</w:t>
            </w:r>
          </w:p>
        </w:tc>
        <w:tc>
          <w:tcPr>
            <w:tcW w:w="1700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五水共治专管员</w:t>
            </w:r>
          </w:p>
        </w:tc>
        <w:tc>
          <w:tcPr>
            <w:tcW w:w="5348" w:type="dxa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长乐苑社区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pStyle w:val="7"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3200" w:firstLineChars="1000"/>
        <w:jc w:val="right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拱墅区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湖墅街道办事处</w:t>
      </w:r>
    </w:p>
    <w:p>
      <w:pPr>
        <w:spacing w:line="560" w:lineRule="exact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     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/>
    <w:p/>
    <w:p/>
    <w:p/>
    <w:p/>
    <w:p/>
    <w:p/>
    <w:p/>
    <w:p/>
    <w:p/>
    <w:p/>
    <w:p/>
    <w:p/>
    <w:p/>
    <w:p/>
    <w:p/>
    <w:p/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2"/>
        <w:tblpPr w:leftFromText="180" w:rightFromText="180" w:vertAnchor="text" w:horzAnchor="page" w:tblpX="1494" w:tblpY="1686"/>
        <w:tblOverlap w:val="never"/>
        <w:tblW w:w="91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5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1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60" w:firstLineChars="50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主题词：</w:t>
            </w:r>
            <w:r>
              <w:rPr>
                <w:rFonts w:hint="eastAsia" w:ascii="仿宋_GB2312" w:hAnsi="华文仿宋" w:eastAsia="仿宋_GB2312"/>
                <w:sz w:val="32"/>
                <w:szCs w:val="32"/>
                <w:lang w:eastAsia="zh-CN"/>
              </w:rPr>
              <w:t>调整</w:t>
            </w:r>
            <w:r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  <w:t xml:space="preserve">  五水共治  河长制  名录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1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60" w:firstLineChars="50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抄送：区</w:t>
            </w:r>
            <w:r>
              <w:rPr>
                <w:rFonts w:hint="eastAsia" w:ascii="仿宋_GB2312" w:hAnsi="华文仿宋" w:eastAsia="仿宋_GB2312"/>
                <w:sz w:val="32"/>
                <w:szCs w:val="32"/>
                <w:lang w:eastAsia="zh-CN"/>
              </w:rPr>
              <w:t>治水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 xml:space="preserve">办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8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60" w:firstLineChars="50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湖墅街道办事处党政办</w:t>
            </w:r>
          </w:p>
        </w:tc>
        <w:tc>
          <w:tcPr>
            <w:tcW w:w="52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60" w:firstLineChars="50"/>
              <w:rPr>
                <w:rFonts w:hint="eastAsia"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20</w:t>
            </w:r>
            <w:r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月10日印发</w:t>
            </w:r>
          </w:p>
        </w:tc>
      </w:tr>
    </w:tbl>
    <w:p>
      <w:pPr>
        <w:spacing w:line="320" w:lineRule="exact"/>
        <w:ind w:firstLine="160" w:firstLineChars="50"/>
        <w:rPr>
          <w:rFonts w:hint="eastAsia" w:ascii="仿宋_GB2312" w:hAnsi="华文仿宋" w:eastAsia="仿宋_GB2312"/>
          <w:sz w:val="32"/>
          <w:szCs w:val="32"/>
          <w:lang w:eastAsia="zh-CN"/>
        </w:rPr>
      </w:pPr>
    </w:p>
    <w:p>
      <w:pPr>
        <w:spacing w:line="320" w:lineRule="exact"/>
        <w:ind w:firstLine="160" w:firstLineChars="50"/>
        <w:rPr>
          <w:rFonts w:hint="eastAsia" w:ascii="仿宋_GB2312" w:hAnsi="华文仿宋" w:eastAsia="仿宋_GB2312"/>
          <w:sz w:val="32"/>
          <w:szCs w:val="32"/>
          <w:lang w:eastAsia="zh-CN"/>
        </w:rPr>
      </w:pPr>
    </w:p>
    <w:p>
      <w:pPr>
        <w:spacing w:line="320" w:lineRule="exact"/>
        <w:ind w:firstLine="160" w:firstLineChars="50"/>
        <w:rPr>
          <w:rFonts w:hint="eastAsia" w:ascii="仿宋_GB2312" w:hAnsi="华文仿宋" w:eastAsia="仿宋_GB2312"/>
          <w:sz w:val="32"/>
          <w:szCs w:val="32"/>
          <w:lang w:eastAsia="zh-CN"/>
        </w:rPr>
      </w:pPr>
    </w:p>
    <w:p>
      <w:pPr>
        <w:spacing w:line="320" w:lineRule="exact"/>
        <w:ind w:firstLine="160" w:firstLineChars="50"/>
        <w:rPr>
          <w:rFonts w:hint="eastAsia" w:ascii="仿宋_GB2312" w:hAnsi="华文仿宋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855F4"/>
    <w:rsid w:val="02F975BE"/>
    <w:rsid w:val="04965ADE"/>
    <w:rsid w:val="0F1855F4"/>
    <w:rsid w:val="1AFA02EE"/>
    <w:rsid w:val="21116FE6"/>
    <w:rsid w:val="4C371C7A"/>
    <w:rsid w:val="51690A49"/>
    <w:rsid w:val="51EC4BE0"/>
    <w:rsid w:val="5D490B4F"/>
    <w:rsid w:val="63C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列出段落1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2017-11-27T09:36:00Z</dcterms:created>
  <dc:creator>Zhwl</dc:creator>
  <cp:lastModifiedBy>Administrator</cp:lastModifiedBy>
  <cp:lastPrinted>2020-04-03T13:32:00Z</cp:lastPrinted>
  <dcterms:modified xsi:type="dcterms:W3CDTF">2020-09-21T09:17:20Z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