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900430</wp:posOffset>
                </wp:positionV>
                <wp:extent cx="5966460" cy="72009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646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方正小标宋" w:eastAsia="方正小标宋"/>
                                <w:b/>
                                <w:color w:val="FF00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" w:eastAsia="方正小标宋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中共杭州市拱墅区投资促进局委员会</w:t>
                            </w:r>
                            <w:r>
                              <w:rPr>
                                <w:rFonts w:hint="eastAsia" w:ascii="方正小标宋" w:eastAsia="方正小标宋"/>
                                <w:b/>
                                <w:color w:val="FF0000"/>
                                <w:sz w:val="52"/>
                                <w:szCs w:val="52"/>
                                <w:lang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70.9pt;height:56.7pt;width:469.8pt;mso-position-horizontal-relative:margin;mso-position-vertical-relative:margin;mso-wrap-distance-bottom:0pt;mso-wrap-distance-left:9pt;mso-wrap-distance-right:9pt;mso-wrap-distance-top:0pt;z-index:251686912;mso-width-relative:page;mso-height-relative:page;" filled="f" stroked="f" coordsize="21600,21600" o:gfxdata="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MLE4dkAAAAJAQAADwAAAAAAAAABACAAAAAiAAAAZHJzL2Rvd25y&#10;ZXYueG1sUEsBAhQAFAAAAAgAh07iQKDDaeb9AQAA0wMAAA4AAAAAAAAAAQAgAAAAKAEAAGRycy9l&#10;Mm9Eb2MueG1sUEsFBgAAAAAGAAYAWQEAAJcFAAAAAA==&#10;" adj="10800">
                <v:fill on="f" focussize="0,0"/>
                <v:stroke on="f"/>
                <v:imagedata o:title=""/>
                <o:lock v:ext="edit" text="t" aspectratio="f"/>
                <v:textbox inset="0mm,0mm,0mm,0mm"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方正小标宋" w:eastAsia="方正小标宋"/>
                          <w:b/>
                          <w:color w:val="FF00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方正小标宋" w:eastAsia="方正小标宋"/>
                          <w:b/>
                          <w:color w:val="FF0000"/>
                          <w:sz w:val="52"/>
                          <w:szCs w:val="52"/>
                        </w:rPr>
                        <w:t>中共杭州市拱墅区投资促进局委员会</w:t>
                      </w:r>
                      <w:r>
                        <w:rPr>
                          <w:rFonts w:hint="eastAsia" w:ascii="方正小标宋" w:eastAsia="方正小标宋"/>
                          <w:b/>
                          <w:color w:val="FF0000"/>
                          <w:sz w:val="52"/>
                          <w:szCs w:val="52"/>
                          <w:lang w:eastAsia="zh-CN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579" w:beforeLines="100" w:line="560" w:lineRule="exact"/>
        <w:jc w:val="center"/>
        <w:rPr>
          <w:rFonts w:hint="eastAsia" w:ascii="仿宋_GB2312" w:hAnsi="仿宋_GB2312" w:eastAsia="仿宋_GB2312" w:cs="仿宋_GB2312"/>
          <w:szCs w:val="32"/>
        </w:rPr>
      </w:pPr>
      <w:r>
        <w:rPr>
          <w:rFonts w:ascii="仿宋_GB2312" w:eastAsia="仿宋_GB2312"/>
          <w:color w:val="000000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1663065</wp:posOffset>
            </wp:positionV>
            <wp:extent cx="5760720" cy="437515"/>
            <wp:effectExtent l="0" t="0" r="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32"/>
        </w:rPr>
        <w:t>拱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投促</w:t>
      </w:r>
      <w:r>
        <w:rPr>
          <w:rFonts w:hint="eastAsia" w:ascii="仿宋_GB2312" w:hAnsi="仿宋_GB2312" w:eastAsia="仿宋_GB2312" w:cs="仿宋_GB2312"/>
          <w:szCs w:val="32"/>
        </w:rPr>
        <w:t>委〔2019〕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关于徐萍等同志职务任免的通知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68" w:leftChars="304" w:hanging="4108" w:hangingChars="1300"/>
        <w:jc w:val="center"/>
        <w:textAlignment w:val="auto"/>
        <w:rPr>
          <w:rFonts w:ascii="仿宋_GB2312" w:eastAsia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各科室、中心：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因单位机构改革，经局党委集体研究讨论，决定任命：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徐萍同志为杭州市拱墅区投资促进局（杭州市拱墅区人民政府外事办公室）办公室主任。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黄建平同志为杭州市拱墅区投资促进局（杭州市拱墅区人民政府外事办公室）督查科科长。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陈娟娟同志为杭州市拱墅区投资促进局（杭州市拱墅区人民政府外事办公室）产业促进科科长。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曹群同志为杭州市拱墅区外事服务中心主任。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张燕君同志为杭州市拱墅区投资服务中心副主任（主持工作）。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章晓佳同志为杭州市拱墅区招商中心副主任（主持工作,试用期一年，试用期从2018年11月算起）。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陈煜晖同志为杭州市拱墅区外事服务中心副主任。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决定免去：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徐萍同志杭州市拱墅区招商局（杭州市拱墅区人民政府国内经济合作办公室）办公室主任职务。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黄建平同志杭州市拱墅区招商局（杭州市拱墅区人民政府国内经济合作办公室）综合科科长职务。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陈娟娟同志杭州市拱墅区招商局（杭州市拱墅区人民政府国内经济合作办公室）外资科（法规科、行政审批科）科长职务。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曹群同志杭州市拱墅区外事办公室主任职务。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张燕君同志杭州市拱墅区招商投资服务中心副主任职务。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陈煜晖同志杭州市拱墅区招商投资服务中心副主任职务。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章晓佳同志杭州市拱墅区外事办公室副主任（试用期一年）职务。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205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吴维丽同志杭州市拱墅区招商投资服务中心主任职务。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68" w:leftChars="304" w:hanging="4108" w:hangingChars="1300"/>
        <w:jc w:val="center"/>
        <w:textAlignment w:val="auto"/>
        <w:rPr>
          <w:rFonts w:ascii="仿宋_GB2312" w:eastAsia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68" w:leftChars="304" w:hanging="4108" w:hangingChars="1300"/>
        <w:jc w:val="center"/>
        <w:textAlignment w:val="auto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Cs w:val="32"/>
        </w:rPr>
        <w:t>中共杭州市拱墅区投资促进局委员会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68" w:leftChars="304" w:hanging="4108" w:hangingChars="1300"/>
        <w:jc w:val="center"/>
        <w:textAlignment w:val="auto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Cs w:val="32"/>
        </w:rPr>
        <w:t>2019年</w:t>
      </w:r>
      <w:r>
        <w:rPr>
          <w:rFonts w:hint="eastAsia" w:ascii="仿宋_GB2312" w:eastAsia="仿宋_GB2312"/>
          <w:color w:val="000000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Cs w:val="32"/>
        </w:rPr>
        <w:t>月</w:t>
      </w:r>
      <w:r>
        <w:rPr>
          <w:rFonts w:hint="eastAsia" w:ascii="仿宋_GB2312" w:eastAsia="仿宋_GB2312"/>
          <w:color w:val="000000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Cs w:val="32"/>
        </w:rPr>
        <w:t>日</w:t>
      </w:r>
    </w:p>
    <w:p>
      <w:pPr>
        <w:spacing w:line="360" w:lineRule="auto"/>
        <w:ind w:right="-771" w:rightChars="-244" w:firstLine="276" w:firstLineChars="10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right="-771" w:rightChars="-244" w:firstLine="276" w:firstLineChars="100"/>
        <w:jc w:val="left"/>
        <w:rPr>
          <w:rFonts w:hint="eastAsia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462280</wp:posOffset>
                </wp:positionV>
                <wp:extent cx="5534025" cy="0"/>
                <wp:effectExtent l="11430" t="5715" r="762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5pt;margin-top:36.4pt;height:0pt;width:435.75pt;z-index:251665408;mso-width-relative:page;mso-height-relative:page;" filled="f" stroked="t" coordsize="21600,21600" o:gfxdata="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RrW11AAAAAcBAAAPAAAAAAAAAAEAIAAAACIAAABkcnMv&#10;ZG93bnJldi54bWxQSwECFAAUAAAACACHTuJAocx1CM4BAABn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46355</wp:posOffset>
                </wp:positionV>
                <wp:extent cx="55340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25pt;margin-top:3.65pt;height:0pt;width:435.75pt;z-index:251682816;mso-width-relative:page;mso-height-relative:page;" filled="f" stroked="t" coordsize="21600,21600" o:gfxdata="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A3AKHTAAAABQEAAA8AAAAAAAAAAQAgAAAAIgAAAGRycy9k&#10;b3ducmV2LnhtbFBLAQIUABQAAAAIAIdO4kCwZZllzgEAAGc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杭州市拱墅区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投资促进</w:t>
      </w:r>
      <w:r>
        <w:rPr>
          <w:rFonts w:hint="eastAsia" w:ascii="仿宋_GB2312" w:hAnsi="宋体" w:eastAsia="仿宋_GB2312"/>
          <w:sz w:val="28"/>
          <w:szCs w:val="28"/>
        </w:rPr>
        <w:t>局办公室           2019年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rinda">
    <w:altName w:val="Sylfaen"/>
    <w:panose1 w:val="01010600010101010101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012569"/>
    <w:rsid w:val="00137814"/>
    <w:rsid w:val="001446A5"/>
    <w:rsid w:val="00185C01"/>
    <w:rsid w:val="001F0440"/>
    <w:rsid w:val="00275B2F"/>
    <w:rsid w:val="0060225C"/>
    <w:rsid w:val="0062783F"/>
    <w:rsid w:val="008F0D92"/>
    <w:rsid w:val="00BC1DE0"/>
    <w:rsid w:val="00DD5379"/>
    <w:rsid w:val="00DE05D6"/>
    <w:rsid w:val="00E36C7D"/>
    <w:rsid w:val="0729469A"/>
    <w:rsid w:val="09BA35F3"/>
    <w:rsid w:val="176B08E9"/>
    <w:rsid w:val="17742B8B"/>
    <w:rsid w:val="1A7B6C4A"/>
    <w:rsid w:val="2A405006"/>
    <w:rsid w:val="2AEB3037"/>
    <w:rsid w:val="373B7836"/>
    <w:rsid w:val="37886738"/>
    <w:rsid w:val="39394801"/>
    <w:rsid w:val="3F121FBD"/>
    <w:rsid w:val="401A3F67"/>
    <w:rsid w:val="46B36F6F"/>
    <w:rsid w:val="4AAB2EAB"/>
    <w:rsid w:val="53B32A86"/>
    <w:rsid w:val="64034109"/>
    <w:rsid w:val="6483372A"/>
    <w:rsid w:val="69B143DA"/>
    <w:rsid w:val="74780C53"/>
    <w:rsid w:val="7F6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ascii="Times New Roman" w:hAnsi="Times New Roman" w:eastAsia="宋体" w:cs="Vrinda"/>
      <w:sz w:val="21"/>
      <w:szCs w:val="20"/>
      <w:lang w:bidi="as-IN"/>
    </w:rPr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 Char Char Char Char Char Char Char Char Char Char Char Char"/>
    <w:basedOn w:val="1"/>
    <w:link w:val="6"/>
    <w:qFormat/>
    <w:uiPriority w:val="0"/>
    <w:rPr>
      <w:rFonts w:ascii="Times New Roman" w:hAnsi="Times New Roman" w:eastAsia="宋体" w:cs="Vrinda"/>
      <w:sz w:val="21"/>
      <w:szCs w:val="20"/>
      <w:lang w:bidi="as-IN"/>
    </w:rPr>
  </w:style>
  <w:style w:type="character" w:styleId="8">
    <w:name w:val="Emphasis"/>
    <w:basedOn w:val="6"/>
    <w:qFormat/>
    <w:uiPriority w:val="0"/>
    <w:rPr>
      <w:color w:val="CC0000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CCBF6-8C20-4539-8423-AB4287E17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2</TotalTime>
  <ScaleCrop>false</ScaleCrop>
  <LinksUpToDate>false</LinksUpToDate>
  <CharactersWithSpaces>190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2018-10-18T00:41:00Z</dcterms:created>
  <dc:creator>冯远航</dc:creator>
  <cp:lastModifiedBy>Administrator</cp:lastModifiedBy>
  <cp:lastPrinted>2019-02-01T07:06:00Z</cp:lastPrinted>
  <dcterms:modified xsi:type="dcterms:W3CDTF">2019-10-15T10:04:29Z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