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bCs/>
          <w:color w:val="333333"/>
          <w:kern w:val="0"/>
          <w:sz w:val="44"/>
          <w:szCs w:val="44"/>
          <w:lang w:eastAsia="zh-CN"/>
        </w:rPr>
      </w:pPr>
      <w:r>
        <w:rPr>
          <w:rFonts w:hint="eastAsia" w:ascii="方正小标宋简体" w:hAnsi="方正小标宋简体" w:eastAsia="方正小标宋简体" w:cs="方正小标宋简体"/>
          <w:b/>
          <w:bCs/>
          <w:color w:val="333333"/>
          <w:kern w:val="0"/>
          <w:sz w:val="44"/>
          <w:szCs w:val="44"/>
          <w:lang w:val="en-US" w:eastAsia="zh-CN"/>
        </w:rPr>
        <w:t>2020年</w:t>
      </w:r>
      <w:r>
        <w:rPr>
          <w:rFonts w:hint="eastAsia" w:ascii="方正小标宋简体" w:hAnsi="方正小标宋简体" w:eastAsia="方正小标宋简体" w:cs="方正小标宋简体"/>
          <w:b/>
          <w:bCs/>
          <w:color w:val="333333"/>
          <w:kern w:val="0"/>
          <w:sz w:val="44"/>
          <w:szCs w:val="44"/>
          <w:lang w:eastAsia="zh-CN"/>
        </w:rPr>
        <w:t>拱墅区投资促进局</w:t>
      </w:r>
      <w:r>
        <w:rPr>
          <w:rFonts w:hint="eastAsia" w:ascii="方正小标宋简体" w:hAnsi="方正小标宋简体" w:eastAsia="方正小标宋简体" w:cs="方正小标宋简体"/>
          <w:b/>
          <w:bCs/>
          <w:color w:val="333333"/>
          <w:kern w:val="0"/>
          <w:sz w:val="44"/>
          <w:szCs w:val="44"/>
        </w:rPr>
        <w:t>政府信息公开</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b/>
          <w:bCs/>
          <w:color w:val="333333"/>
          <w:kern w:val="0"/>
          <w:sz w:val="44"/>
          <w:szCs w:val="44"/>
        </w:rPr>
        <w:t>工作年度报告</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textAlignment w:val="auto"/>
        <w:rPr>
          <w:rFonts w:ascii="宋体" w:hAnsi="宋体" w:cs="宋体"/>
          <w:color w:val="333333"/>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3" w:firstLineChars="200"/>
        <w:textAlignment w:val="auto"/>
        <w:rPr>
          <w:rFonts w:hint="eastAsia" w:ascii="黑体" w:hAnsi="黑体" w:eastAsia="黑体" w:cs="黑体"/>
          <w:color w:val="333333"/>
          <w:kern w:val="0"/>
          <w:sz w:val="32"/>
          <w:szCs w:val="32"/>
        </w:rPr>
      </w:pPr>
      <w:r>
        <w:rPr>
          <w:rFonts w:hint="eastAsia" w:ascii="黑体" w:hAnsi="黑体" w:eastAsia="黑体" w:cs="黑体"/>
          <w:b/>
          <w:bCs/>
          <w:color w:val="333333"/>
          <w:kern w:val="0"/>
          <w:sz w:val="32"/>
          <w:szCs w:val="32"/>
        </w:rPr>
        <w:t>一、总体情况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20</w:t>
      </w:r>
      <w:r>
        <w:rPr>
          <w:rFonts w:hint="eastAsia" w:ascii="仿宋_GB2312" w:hAnsi="仿宋_GB2312" w:eastAsia="仿宋_GB2312" w:cs="仿宋_GB2312"/>
          <w:color w:val="333333"/>
          <w:kern w:val="0"/>
          <w:sz w:val="32"/>
          <w:szCs w:val="32"/>
          <w:lang w:val="en-US" w:eastAsia="zh-CN"/>
        </w:rPr>
        <w:t>20</w:t>
      </w:r>
      <w:r>
        <w:rPr>
          <w:rFonts w:hint="eastAsia" w:ascii="仿宋_GB2312" w:hAnsi="仿宋_GB2312" w:eastAsia="仿宋_GB2312" w:cs="仿宋_GB2312"/>
          <w:color w:val="333333"/>
          <w:kern w:val="0"/>
          <w:sz w:val="32"/>
          <w:szCs w:val="32"/>
        </w:rPr>
        <w:t>年我局严格按照《中华人民共和国政府信息公开条例》以及国务院</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省</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市</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区政务公开工作的具体</w:t>
      </w:r>
      <w:r>
        <w:rPr>
          <w:rFonts w:hint="eastAsia" w:ascii="仿宋_GB2312" w:hAnsi="仿宋_GB2312" w:eastAsia="仿宋_GB2312" w:cs="仿宋_GB2312"/>
          <w:color w:val="333333"/>
          <w:kern w:val="0"/>
          <w:sz w:val="32"/>
          <w:szCs w:val="32"/>
        </w:rPr>
        <w:t>要求，坚持以公开为常态、不公开为例外，遵循公正、公平、合法、便民原则，不断拓展政务公开</w:t>
      </w:r>
      <w:r>
        <w:rPr>
          <w:rFonts w:hint="eastAsia" w:ascii="仿宋_GB2312" w:hAnsi="仿宋_GB2312" w:eastAsia="仿宋_GB2312" w:cs="仿宋_GB2312"/>
          <w:color w:val="333333"/>
          <w:kern w:val="0"/>
          <w:sz w:val="32"/>
          <w:szCs w:val="32"/>
          <w:lang w:eastAsia="zh-CN"/>
        </w:rPr>
        <w:t>工作</w:t>
      </w:r>
      <w:r>
        <w:rPr>
          <w:rFonts w:hint="eastAsia" w:ascii="仿宋_GB2312" w:hAnsi="仿宋_GB2312" w:eastAsia="仿宋_GB2312" w:cs="仿宋_GB2312"/>
          <w:color w:val="333333"/>
          <w:kern w:val="0"/>
          <w:sz w:val="32"/>
          <w:szCs w:val="32"/>
        </w:rPr>
        <w:t>广度和深度</w:t>
      </w:r>
      <w:r>
        <w:rPr>
          <w:rFonts w:hint="eastAsia" w:ascii="仿宋_GB2312" w:hAnsi="仿宋_GB2312" w:eastAsia="仿宋_GB2312" w:cs="仿宋_GB2312"/>
          <w:color w:val="333333"/>
          <w:kern w:val="0"/>
          <w:sz w:val="32"/>
          <w:szCs w:val="32"/>
          <w:lang w:eastAsia="zh-CN"/>
        </w:rPr>
        <w:t>。充分利用</w:t>
      </w:r>
      <w:r>
        <w:rPr>
          <w:rFonts w:hint="eastAsia" w:ascii="仿宋_GB2312" w:hAnsi="仿宋_GB2312" w:eastAsia="仿宋_GB2312" w:cs="仿宋_GB2312"/>
          <w:color w:val="333333"/>
          <w:kern w:val="0"/>
          <w:sz w:val="32"/>
          <w:szCs w:val="32"/>
        </w:rPr>
        <w:t>门户网站、</w:t>
      </w:r>
      <w:r>
        <w:rPr>
          <w:rFonts w:hint="eastAsia" w:ascii="仿宋_GB2312" w:hAnsi="仿宋_GB2312" w:eastAsia="仿宋_GB2312" w:cs="仿宋_GB2312"/>
          <w:color w:val="333333"/>
          <w:kern w:val="0"/>
          <w:sz w:val="32"/>
          <w:szCs w:val="32"/>
          <w:lang w:eastAsia="zh-CN"/>
        </w:rPr>
        <w:t>融媒体、微信、微博</w:t>
      </w:r>
      <w:r>
        <w:rPr>
          <w:rFonts w:hint="eastAsia" w:ascii="仿宋_GB2312" w:hAnsi="仿宋_GB2312" w:eastAsia="仿宋_GB2312" w:cs="仿宋_GB2312"/>
          <w:color w:val="333333"/>
          <w:kern w:val="0"/>
          <w:sz w:val="32"/>
          <w:szCs w:val="32"/>
        </w:rPr>
        <w:t>等多种</w:t>
      </w:r>
      <w:r>
        <w:rPr>
          <w:rFonts w:hint="eastAsia" w:ascii="仿宋_GB2312" w:hAnsi="仿宋_GB2312" w:eastAsia="仿宋_GB2312" w:cs="仿宋_GB2312"/>
          <w:color w:val="333333"/>
          <w:kern w:val="0"/>
          <w:sz w:val="32"/>
          <w:szCs w:val="32"/>
          <w:lang w:eastAsia="zh-CN"/>
        </w:rPr>
        <w:t>方式拓宽政务公开渠道。</w:t>
      </w: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2020年全年我局在区政府门户网站主动公开各类政府信息更新关于</w:t>
      </w:r>
      <w:r>
        <w:rPr>
          <w:rFonts w:hint="eastAsia" w:ascii="仿宋_GB2312" w:hAnsi="仿宋_GB2312" w:eastAsia="仿宋_GB2312" w:cs="仿宋_GB2312"/>
          <w:color w:val="333333"/>
          <w:kern w:val="0"/>
          <w:sz w:val="32"/>
          <w:szCs w:val="32"/>
          <w:lang w:eastAsia="zh-CN"/>
        </w:rPr>
        <w:t>机构设置、法规文件、财政预决算、人事调整</w:t>
      </w:r>
      <w:r>
        <w:rPr>
          <w:rFonts w:hint="eastAsia" w:ascii="仿宋_GB2312" w:hAnsi="仿宋_GB2312" w:eastAsia="仿宋_GB2312" w:cs="仿宋_GB2312"/>
          <w:color w:val="333333"/>
          <w:kern w:val="0"/>
          <w:sz w:val="32"/>
          <w:szCs w:val="32"/>
          <w:lang w:val="en-US" w:eastAsia="zh-CN"/>
        </w:rPr>
        <w:t>等信息25条、部门动态资讯信息66条、部门专题信息6条、融媒体平台信息7篇。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本年度</w:t>
      </w:r>
      <w:r>
        <w:rPr>
          <w:rFonts w:hint="eastAsia" w:ascii="仿宋_GB2312" w:hAnsi="仿宋_GB2312" w:eastAsia="仿宋_GB2312" w:cs="仿宋_GB2312"/>
          <w:color w:val="333333"/>
          <w:kern w:val="0"/>
          <w:sz w:val="32"/>
          <w:szCs w:val="32"/>
        </w:rPr>
        <w:t>无公民、法人或其他组织向我局提出政府信息公开申请</w:t>
      </w:r>
      <w:r>
        <w:rPr>
          <w:rFonts w:hint="eastAsia" w:ascii="仿宋_GB2312" w:hAnsi="仿宋_GB2312" w:eastAsia="仿宋_GB2312" w:cs="仿宋_GB2312"/>
          <w:color w:val="333333"/>
          <w:kern w:val="0"/>
          <w:sz w:val="32"/>
          <w:szCs w:val="32"/>
          <w:lang w:eastAsia="zh-CN"/>
        </w:rPr>
        <w:t>，我局也没有行政复议或行政诉讼需要公开。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eastAsia="zh-CN"/>
        </w:rPr>
        <w:t>在平台建设方面，本年度我局新建了“招商在线”政务服务平台，全年发布招商咨询</w:t>
      </w:r>
      <w:r>
        <w:rPr>
          <w:rFonts w:hint="eastAsia" w:ascii="仿宋_GB2312" w:hAnsi="仿宋_GB2312" w:eastAsia="仿宋_GB2312" w:cs="仿宋_GB2312"/>
          <w:color w:val="333333"/>
          <w:kern w:val="0"/>
          <w:sz w:val="32"/>
          <w:szCs w:val="32"/>
          <w:lang w:val="en-US" w:eastAsia="zh-CN"/>
        </w:rPr>
        <w:t>58条，</w:t>
      </w:r>
      <w:r>
        <w:rPr>
          <w:rFonts w:hint="eastAsia" w:ascii="仿宋_GB2312" w:hAnsi="仿宋_GB2312" w:eastAsia="仿宋_GB2312" w:cs="仿宋_GB2312"/>
          <w:color w:val="333333"/>
          <w:kern w:val="0"/>
          <w:sz w:val="32"/>
          <w:szCs w:val="32"/>
          <w:lang w:eastAsia="zh-CN"/>
        </w:rPr>
        <w:t>约有</w:t>
      </w:r>
      <w:r>
        <w:rPr>
          <w:rFonts w:hint="eastAsia" w:ascii="仿宋_GB2312" w:hAnsi="仿宋_GB2312" w:eastAsia="仿宋_GB2312" w:cs="仿宋_GB2312"/>
          <w:color w:val="333333"/>
          <w:kern w:val="0"/>
          <w:sz w:val="32"/>
          <w:szCs w:val="32"/>
          <w:lang w:val="en-US" w:eastAsia="zh-CN"/>
        </w:rPr>
        <w:t>14000余名</w:t>
      </w:r>
      <w:r>
        <w:rPr>
          <w:rFonts w:hint="eastAsia" w:ascii="仿宋_GB2312" w:hAnsi="Times New Roman" w:eastAsia="仿宋_GB2312" w:cs="仿宋_GB2312"/>
          <w:color w:val="000000"/>
          <w:sz w:val="32"/>
          <w:szCs w:val="32"/>
          <w:shd w:val="clear" w:color="auto" w:fill="FFFFFF"/>
          <w:lang w:val="en-US" w:eastAsia="zh-CN"/>
        </w:rPr>
        <w:t>浏览者进入平台浏览最新资讯和招商资源，直接留言10条，电话联系约50次，答疑60余次。</w:t>
      </w:r>
      <w:r>
        <w:rPr>
          <w:rFonts w:hint="eastAsia" w:ascii="仿宋_GB2312" w:hAnsi="仿宋_GB2312" w:eastAsia="仿宋_GB2312" w:cs="仿宋_GB2312"/>
          <w:color w:val="333333"/>
          <w:kern w:val="0"/>
          <w:sz w:val="32"/>
          <w:szCs w:val="32"/>
          <w:lang w:val="en-US" w:eastAsia="zh-CN"/>
        </w:rPr>
        <w:t>“拱墅招商”微信公众号发布各类信息200余条，公众号用户数1253人，单条信息浏览量约60次。“拱墅招商”新浪微博转发各类信息1400余篇，微博粉丝数119人。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本年度我局未发布行政规范性文件和相关解读文件。另外本年度也没有涉及我局的热点需要回应。</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Times New Roman" w:eastAsia="仿宋_GB2312" w:cs="仿宋_GB2312"/>
          <w:color w:val="000000"/>
          <w:sz w:val="32"/>
          <w:szCs w:val="32"/>
          <w:shd w:val="clear" w:color="auto" w:fill="FFFFFF"/>
        </w:rPr>
      </w:pPr>
      <w:r>
        <w:rPr>
          <w:rFonts w:hint="eastAsia" w:ascii="仿宋_GB2312" w:hAnsi="仿宋_GB2312" w:eastAsia="仿宋_GB2312" w:cs="仿宋_GB2312"/>
          <w:color w:val="333333"/>
          <w:kern w:val="0"/>
          <w:sz w:val="32"/>
          <w:szCs w:val="32"/>
          <w:lang w:val="en-US" w:eastAsia="zh-CN"/>
        </w:rPr>
        <w:t>2020年我局在监督保障方面根据信息公开条例和上级文件要求，及时修订了</w:t>
      </w:r>
      <w:r>
        <w:rPr>
          <w:rFonts w:hint="eastAsia" w:ascii="仿宋_GB2312" w:hAnsi="Times New Roman" w:eastAsia="仿宋_GB2312" w:cs="仿宋_GB2312"/>
          <w:color w:val="000000"/>
          <w:sz w:val="32"/>
          <w:szCs w:val="32"/>
          <w:shd w:val="clear" w:color="auto" w:fill="FFFFFF"/>
          <w:lang w:eastAsia="zh-CN"/>
        </w:rPr>
        <w:t>我局</w:t>
      </w:r>
      <w:r>
        <w:rPr>
          <w:rFonts w:hint="eastAsia" w:ascii="仿宋_GB2312" w:hAnsi="Times New Roman" w:eastAsia="仿宋_GB2312" w:cs="仿宋_GB2312"/>
          <w:color w:val="000000"/>
          <w:sz w:val="32"/>
          <w:szCs w:val="32"/>
          <w:shd w:val="clear" w:color="auto" w:fill="FFFFFF"/>
        </w:rPr>
        <w:t>及时修订</w:t>
      </w:r>
      <w:r>
        <w:rPr>
          <w:rFonts w:hint="eastAsia" w:ascii="仿宋_GB2312" w:hAnsi="Times New Roman" w:eastAsia="仿宋_GB2312" w:cs="仿宋_GB2312"/>
          <w:color w:val="000000"/>
          <w:sz w:val="32"/>
          <w:szCs w:val="32"/>
          <w:shd w:val="clear" w:color="auto" w:fill="FFFFFF"/>
          <w:lang w:eastAsia="zh-CN"/>
        </w:rPr>
        <w:t>了政府信息公开指南，完善单位基本信息、领导班子和内设机构的相关信息，修改咨询和监督举报电话、邮箱和办公地址等相关信息，保障公众监督举报渠道的畅通。</w:t>
      </w:r>
      <w:r>
        <w:rPr>
          <w:rFonts w:hint="eastAsia" w:ascii="仿宋_GB2312" w:hAnsi="Times New Roman" w:eastAsia="仿宋_GB2312" w:cs="仿宋_GB2312"/>
          <w:color w:val="000000"/>
          <w:sz w:val="32"/>
          <w:szCs w:val="32"/>
          <w:shd w:val="clear" w:color="auto" w:fill="FFFFFF"/>
        </w:rPr>
        <w:t>全年未收到相关投诉举报。</w:t>
      </w:r>
    </w:p>
    <w:p>
      <w:pPr>
        <w:keepNext w:val="0"/>
        <w:keepLines w:val="0"/>
        <w:pageBreakBefore w:val="0"/>
        <w:widowControl/>
        <w:shd w:val="clear" w:color="auto" w:fill="FFFFFF"/>
        <w:kinsoku/>
        <w:wordWrap/>
        <w:overflowPunct/>
        <w:topLinePunct w:val="0"/>
        <w:autoSpaceDE/>
        <w:autoSpaceDN/>
        <w:bidi w:val="0"/>
        <w:adjustRightInd/>
        <w:snapToGrid/>
        <w:spacing w:after="240" w:line="500" w:lineRule="exact"/>
        <w:ind w:firstLine="643" w:firstLineChars="200"/>
        <w:textAlignment w:val="auto"/>
        <w:rPr>
          <w:rFonts w:hint="eastAsia" w:ascii="黑体" w:hAnsi="黑体" w:eastAsia="黑体" w:cs="黑体"/>
          <w:color w:val="333333"/>
          <w:kern w:val="0"/>
          <w:sz w:val="32"/>
          <w:szCs w:val="32"/>
        </w:rPr>
      </w:pPr>
      <w:r>
        <w:rPr>
          <w:rFonts w:hint="eastAsia" w:ascii="黑体" w:hAnsi="黑体" w:eastAsia="黑体" w:cs="黑体"/>
          <w:b/>
          <w:bCs/>
          <w:color w:val="333333"/>
          <w:kern w:val="0"/>
          <w:sz w:val="32"/>
          <w:szCs w:val="32"/>
        </w:rPr>
        <w:t>二、主动公开政府信息情况</w:t>
      </w:r>
    </w:p>
    <w:tbl>
      <w:tblPr>
        <w:tblStyle w:val="7"/>
        <w:tblW w:w="8140" w:type="dxa"/>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13</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169935元</w:t>
            </w:r>
          </w:p>
        </w:tc>
      </w:tr>
    </w:tbl>
    <w:p>
      <w:pPr>
        <w:widowControl/>
        <w:shd w:val="clear" w:color="auto" w:fill="FFFFFF"/>
        <w:ind w:firstLine="480"/>
        <w:rPr>
          <w:rFonts w:ascii="宋体" w:hAnsi="宋体" w:cs="宋体"/>
          <w:color w:val="333333"/>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3" w:firstLineChars="200"/>
        <w:textAlignment w:val="auto"/>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三、收到和处理政府信息公开申请情况</w:t>
      </w:r>
    </w:p>
    <w:tbl>
      <w:tblPr>
        <w:tblStyle w:val="7"/>
        <w:tblW w:w="9071" w:type="dxa"/>
        <w:jc w:val="center"/>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3" w:firstLineChars="200"/>
        <w:textAlignment w:val="auto"/>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四、政府信息公开行政复议、行政诉讼情况</w:t>
      </w:r>
    </w:p>
    <w:p>
      <w:pPr>
        <w:widowControl/>
        <w:shd w:val="clear" w:color="auto" w:fill="FFFFFF"/>
        <w:ind w:firstLine="480"/>
        <w:rPr>
          <w:rFonts w:ascii="宋体" w:hAnsi="宋体" w:cs="宋体"/>
          <w:color w:val="333333"/>
          <w:kern w:val="0"/>
          <w:sz w:val="24"/>
          <w:szCs w:val="24"/>
        </w:rPr>
      </w:pPr>
    </w:p>
    <w:tbl>
      <w:tblPr>
        <w:tblStyle w:val="7"/>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3" w:firstLineChars="200"/>
        <w:textAlignment w:val="auto"/>
        <w:rPr>
          <w:rFonts w:hint="eastAsia" w:ascii="黑体" w:hAnsi="黑体" w:eastAsia="黑体" w:cs="黑体"/>
          <w:color w:val="333333"/>
          <w:kern w:val="0"/>
          <w:sz w:val="32"/>
          <w:szCs w:val="32"/>
        </w:rPr>
      </w:pPr>
      <w:r>
        <w:rPr>
          <w:rFonts w:hint="eastAsia" w:ascii="黑体" w:hAnsi="黑体" w:eastAsia="黑体" w:cs="黑体"/>
          <w:b/>
          <w:bCs/>
          <w:color w:val="333333"/>
          <w:kern w:val="0"/>
          <w:sz w:val="32"/>
          <w:szCs w:val="32"/>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2020年我局根据信息公开条例和上级机关要求大力推动政务公开工作标准化、规范化，提升了政务公开质量和水平，但工作中还是存在一些问题需要解决：</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1.个别栏目更新频率还需要进一步提高，信息公开的及时性上还有待加强。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2.政务公开工作标准化和规范化水平还不是很高，在信息内容、版面设计等方面还需要进一步优化。</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3.线上平台与公众的沟通交流还不足，需要后续加强。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4.政务公开操作人员业务水平还不是很高，对信息公开条例以及上级文件领悟上有时还存在差距。</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下一步改进措施：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1.严格按要求做到“应公开尽公开”，确保需要公开的政府信息在第一时间向社会大众公布。</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2.继续做好政务公开标准化、规范化工作，在工作中向其他单位或者其他区县的政府信息公开网站取经，吸收他们的好经验，切实提高我局政务公开工作质量。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3.加强线上平台的日常管理维护，把工作具体落实到个人，确保公众的咨询投诉信息可以在第一时间得到处理回复。</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4.加强操作人员业务学习，提高政务公开相关技能。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3" w:firstLineChars="200"/>
        <w:textAlignment w:val="auto"/>
        <w:rPr>
          <w:rFonts w:hint="eastAsia" w:ascii="黑体" w:hAnsi="黑体" w:eastAsia="黑体" w:cs="黑体"/>
          <w:color w:val="333333"/>
          <w:kern w:val="0"/>
          <w:sz w:val="32"/>
          <w:szCs w:val="32"/>
        </w:rPr>
      </w:pPr>
      <w:r>
        <w:rPr>
          <w:rFonts w:hint="eastAsia" w:ascii="黑体" w:hAnsi="黑体" w:eastAsia="黑体" w:cs="黑体"/>
          <w:b/>
          <w:bCs/>
          <w:color w:val="333333"/>
          <w:kern w:val="0"/>
          <w:sz w:val="32"/>
          <w:szCs w:val="32"/>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2020年，区投促局未收取政府信息公开相关费用。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0"/>
          <w:szCs w:val="30"/>
          <w:lang w:val="en-US" w:eastAsia="zh-CN"/>
        </w:rPr>
        <w:t xml:space="preserve">     </w:t>
      </w:r>
      <w:r>
        <w:rPr>
          <w:rFonts w:hint="eastAsia" w:ascii="仿宋_GB2312" w:hAnsi="宋体" w:eastAsia="仿宋_GB2312" w:cs="仿宋_GB2312"/>
          <w:sz w:val="32"/>
          <w:szCs w:val="32"/>
          <w:lang w:val="en-US" w:eastAsia="zh-CN"/>
        </w:rPr>
        <w:t>杭州市拱墅区投资促进局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 xml:space="preserve">                             2021年1月19日</w:t>
      </w:r>
    </w:p>
    <w:sectPr>
      <w:footerReference r:id="rId3" w:type="default"/>
      <w:pgSz w:w="11906" w:h="16838"/>
      <w:pgMar w:top="1417"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xMTA3ZjFlMjhlZDhhMWNhZjExOTIwMzg0ODg4OTQifQ=="/>
  </w:docVars>
  <w:rsids>
    <w:rsidRoot w:val="00DA332F"/>
    <w:rsid w:val="0006305C"/>
    <w:rsid w:val="000B0043"/>
    <w:rsid w:val="000C10ED"/>
    <w:rsid w:val="000D71F1"/>
    <w:rsid w:val="001B3F23"/>
    <w:rsid w:val="001B4610"/>
    <w:rsid w:val="001B4B48"/>
    <w:rsid w:val="001E0FC3"/>
    <w:rsid w:val="00233B8A"/>
    <w:rsid w:val="002E2696"/>
    <w:rsid w:val="002E3345"/>
    <w:rsid w:val="002E49C4"/>
    <w:rsid w:val="003D6F53"/>
    <w:rsid w:val="003F6EF7"/>
    <w:rsid w:val="003F7585"/>
    <w:rsid w:val="00420E10"/>
    <w:rsid w:val="00495B8A"/>
    <w:rsid w:val="004C43A0"/>
    <w:rsid w:val="00524592"/>
    <w:rsid w:val="00540924"/>
    <w:rsid w:val="0056356B"/>
    <w:rsid w:val="006138C0"/>
    <w:rsid w:val="006141D5"/>
    <w:rsid w:val="006218B3"/>
    <w:rsid w:val="006663EC"/>
    <w:rsid w:val="0070404A"/>
    <w:rsid w:val="00705DBE"/>
    <w:rsid w:val="007D3FE1"/>
    <w:rsid w:val="008E02E1"/>
    <w:rsid w:val="008E34FA"/>
    <w:rsid w:val="008F12D4"/>
    <w:rsid w:val="009240E2"/>
    <w:rsid w:val="00945403"/>
    <w:rsid w:val="009471CC"/>
    <w:rsid w:val="00950C7A"/>
    <w:rsid w:val="00966AEB"/>
    <w:rsid w:val="009D41F4"/>
    <w:rsid w:val="00A008FA"/>
    <w:rsid w:val="00A144A0"/>
    <w:rsid w:val="00A22363"/>
    <w:rsid w:val="00A37ED4"/>
    <w:rsid w:val="00A84E5D"/>
    <w:rsid w:val="00A9579A"/>
    <w:rsid w:val="00AB50D5"/>
    <w:rsid w:val="00AE1202"/>
    <w:rsid w:val="00B25C04"/>
    <w:rsid w:val="00B73C6C"/>
    <w:rsid w:val="00B85D68"/>
    <w:rsid w:val="00B97F4C"/>
    <w:rsid w:val="00BC411B"/>
    <w:rsid w:val="00C01660"/>
    <w:rsid w:val="00C445AC"/>
    <w:rsid w:val="00C95C1A"/>
    <w:rsid w:val="00CF10C3"/>
    <w:rsid w:val="00D520DA"/>
    <w:rsid w:val="00D52BE3"/>
    <w:rsid w:val="00D749BE"/>
    <w:rsid w:val="00DA332F"/>
    <w:rsid w:val="00DF19AD"/>
    <w:rsid w:val="00E76EFE"/>
    <w:rsid w:val="00F04174"/>
    <w:rsid w:val="00F40AC5"/>
    <w:rsid w:val="00F560E3"/>
    <w:rsid w:val="00F8298F"/>
    <w:rsid w:val="00FB354B"/>
    <w:rsid w:val="020E6EBB"/>
    <w:rsid w:val="02447C72"/>
    <w:rsid w:val="026F574C"/>
    <w:rsid w:val="02D650AB"/>
    <w:rsid w:val="03051984"/>
    <w:rsid w:val="05003DF9"/>
    <w:rsid w:val="05B20D58"/>
    <w:rsid w:val="06B2484E"/>
    <w:rsid w:val="06E82852"/>
    <w:rsid w:val="073B50B1"/>
    <w:rsid w:val="07625374"/>
    <w:rsid w:val="07B5684A"/>
    <w:rsid w:val="07F8479C"/>
    <w:rsid w:val="080C13C2"/>
    <w:rsid w:val="08813AAD"/>
    <w:rsid w:val="093C7589"/>
    <w:rsid w:val="09EB05D3"/>
    <w:rsid w:val="0A0B5B9D"/>
    <w:rsid w:val="0A382C50"/>
    <w:rsid w:val="0D811433"/>
    <w:rsid w:val="0EC02DA0"/>
    <w:rsid w:val="10763527"/>
    <w:rsid w:val="10817822"/>
    <w:rsid w:val="118519F8"/>
    <w:rsid w:val="1279795D"/>
    <w:rsid w:val="12D95AD7"/>
    <w:rsid w:val="134E7088"/>
    <w:rsid w:val="13946E5F"/>
    <w:rsid w:val="13D169E2"/>
    <w:rsid w:val="13F2448D"/>
    <w:rsid w:val="148A2BC0"/>
    <w:rsid w:val="15B979C2"/>
    <w:rsid w:val="160C7626"/>
    <w:rsid w:val="16B47DF4"/>
    <w:rsid w:val="16C90B70"/>
    <w:rsid w:val="16FE695A"/>
    <w:rsid w:val="170517E2"/>
    <w:rsid w:val="173805EB"/>
    <w:rsid w:val="174E114A"/>
    <w:rsid w:val="17841624"/>
    <w:rsid w:val="18661077"/>
    <w:rsid w:val="19855762"/>
    <w:rsid w:val="198D4848"/>
    <w:rsid w:val="1A363A0E"/>
    <w:rsid w:val="1A5D6335"/>
    <w:rsid w:val="1B2B236B"/>
    <w:rsid w:val="1B62359C"/>
    <w:rsid w:val="1BC03F17"/>
    <w:rsid w:val="1BEE3761"/>
    <w:rsid w:val="1CB30F21"/>
    <w:rsid w:val="1EE44A24"/>
    <w:rsid w:val="214D1455"/>
    <w:rsid w:val="215912D2"/>
    <w:rsid w:val="23225DC0"/>
    <w:rsid w:val="23E2002F"/>
    <w:rsid w:val="25CF4697"/>
    <w:rsid w:val="26385BDF"/>
    <w:rsid w:val="26502403"/>
    <w:rsid w:val="26D94B49"/>
    <w:rsid w:val="283B7550"/>
    <w:rsid w:val="285012BB"/>
    <w:rsid w:val="28EF7AB7"/>
    <w:rsid w:val="29051C5B"/>
    <w:rsid w:val="2966399E"/>
    <w:rsid w:val="2B646F1A"/>
    <w:rsid w:val="2B9F14E8"/>
    <w:rsid w:val="2BFF5405"/>
    <w:rsid w:val="2C451D2D"/>
    <w:rsid w:val="2D924E5C"/>
    <w:rsid w:val="2DEE002E"/>
    <w:rsid w:val="2DFD6E4D"/>
    <w:rsid w:val="2E603BAD"/>
    <w:rsid w:val="2EF67098"/>
    <w:rsid w:val="2F0E58CB"/>
    <w:rsid w:val="2F134968"/>
    <w:rsid w:val="301973EF"/>
    <w:rsid w:val="3091013E"/>
    <w:rsid w:val="31C80544"/>
    <w:rsid w:val="31CD20C4"/>
    <w:rsid w:val="329D32A1"/>
    <w:rsid w:val="33603C4B"/>
    <w:rsid w:val="33965F65"/>
    <w:rsid w:val="3415190F"/>
    <w:rsid w:val="355063DA"/>
    <w:rsid w:val="368202C1"/>
    <w:rsid w:val="37C7238E"/>
    <w:rsid w:val="38153173"/>
    <w:rsid w:val="388440A6"/>
    <w:rsid w:val="38E217A6"/>
    <w:rsid w:val="38EB0A50"/>
    <w:rsid w:val="39550C8F"/>
    <w:rsid w:val="3D0831AD"/>
    <w:rsid w:val="3D9B78CF"/>
    <w:rsid w:val="3DAE273F"/>
    <w:rsid w:val="3E40410F"/>
    <w:rsid w:val="3F9E227E"/>
    <w:rsid w:val="41EF654E"/>
    <w:rsid w:val="453C66A3"/>
    <w:rsid w:val="462640A2"/>
    <w:rsid w:val="46E71F62"/>
    <w:rsid w:val="47E17389"/>
    <w:rsid w:val="47F02635"/>
    <w:rsid w:val="48BA3162"/>
    <w:rsid w:val="48CD7CF2"/>
    <w:rsid w:val="48CF1182"/>
    <w:rsid w:val="48E43FA6"/>
    <w:rsid w:val="49CE5EC7"/>
    <w:rsid w:val="49CF10B9"/>
    <w:rsid w:val="4A6C2095"/>
    <w:rsid w:val="4B8B65A5"/>
    <w:rsid w:val="4BCC53AA"/>
    <w:rsid w:val="4C25426E"/>
    <w:rsid w:val="4D8D55CF"/>
    <w:rsid w:val="4DED1613"/>
    <w:rsid w:val="4F496C18"/>
    <w:rsid w:val="4F51078F"/>
    <w:rsid w:val="50692753"/>
    <w:rsid w:val="51160A18"/>
    <w:rsid w:val="51465AD9"/>
    <w:rsid w:val="51843115"/>
    <w:rsid w:val="51895F4A"/>
    <w:rsid w:val="523C3ED5"/>
    <w:rsid w:val="52921BDA"/>
    <w:rsid w:val="53483CC1"/>
    <w:rsid w:val="53F577CC"/>
    <w:rsid w:val="54092BE1"/>
    <w:rsid w:val="54786EC8"/>
    <w:rsid w:val="54A82FC3"/>
    <w:rsid w:val="54AF7FD7"/>
    <w:rsid w:val="55594FAD"/>
    <w:rsid w:val="57044ED0"/>
    <w:rsid w:val="571C370A"/>
    <w:rsid w:val="57602C9A"/>
    <w:rsid w:val="577F009D"/>
    <w:rsid w:val="57BE2BAB"/>
    <w:rsid w:val="57F36E5C"/>
    <w:rsid w:val="58307C5F"/>
    <w:rsid w:val="58D832F2"/>
    <w:rsid w:val="59CA48A3"/>
    <w:rsid w:val="5A9E234F"/>
    <w:rsid w:val="5AA86299"/>
    <w:rsid w:val="5C4C5890"/>
    <w:rsid w:val="5EFB518E"/>
    <w:rsid w:val="5F6324CC"/>
    <w:rsid w:val="60A81824"/>
    <w:rsid w:val="62BA2877"/>
    <w:rsid w:val="63890F3D"/>
    <w:rsid w:val="64A977B5"/>
    <w:rsid w:val="66515271"/>
    <w:rsid w:val="673C2C8D"/>
    <w:rsid w:val="67437EFA"/>
    <w:rsid w:val="67D85387"/>
    <w:rsid w:val="68A869C0"/>
    <w:rsid w:val="68AE0A7C"/>
    <w:rsid w:val="68DB5F16"/>
    <w:rsid w:val="69493A1F"/>
    <w:rsid w:val="694C74CE"/>
    <w:rsid w:val="695C63BD"/>
    <w:rsid w:val="69B95989"/>
    <w:rsid w:val="69DE2FD7"/>
    <w:rsid w:val="6A7964C9"/>
    <w:rsid w:val="6A9A0475"/>
    <w:rsid w:val="6BD858FE"/>
    <w:rsid w:val="6C3E0B26"/>
    <w:rsid w:val="6C9327AE"/>
    <w:rsid w:val="6CE547B7"/>
    <w:rsid w:val="6F146FCA"/>
    <w:rsid w:val="713F7E36"/>
    <w:rsid w:val="71A06B88"/>
    <w:rsid w:val="72767C6A"/>
    <w:rsid w:val="74A22F42"/>
    <w:rsid w:val="750C03E9"/>
    <w:rsid w:val="75902CA3"/>
    <w:rsid w:val="76101441"/>
    <w:rsid w:val="769C1025"/>
    <w:rsid w:val="7A4931A2"/>
    <w:rsid w:val="7ADE3B13"/>
    <w:rsid w:val="7B4942E0"/>
    <w:rsid w:val="7B6206E6"/>
    <w:rsid w:val="7BBE1A87"/>
    <w:rsid w:val="7C7D7AC0"/>
    <w:rsid w:val="7CF9108D"/>
    <w:rsid w:val="7D4C6F93"/>
    <w:rsid w:val="7E434D17"/>
    <w:rsid w:val="7E9B7B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autoRedefine/>
    <w:qFormat/>
    <w:uiPriority w:val="99"/>
    <w:pPr>
      <w:snapToGrid w:val="0"/>
      <w:spacing w:line="540" w:lineRule="exact"/>
      <w:ind w:firstLine="200" w:firstLineChars="200"/>
    </w:pPr>
    <w:rPr>
      <w:rFonts w:ascii="宋体" w:cs="宋体"/>
      <w:sz w:val="24"/>
      <w:szCs w:val="24"/>
    </w:rPr>
  </w:style>
  <w:style w:type="paragraph" w:styleId="3">
    <w:name w:val="Balloon Text"/>
    <w:basedOn w:val="1"/>
    <w:link w:val="13"/>
    <w:autoRedefine/>
    <w:semiHidden/>
    <w:qFormat/>
    <w:uiPriority w:val="99"/>
    <w:rPr>
      <w:sz w:val="18"/>
      <w:szCs w:val="18"/>
    </w:rPr>
  </w:style>
  <w:style w:type="paragraph" w:styleId="4">
    <w:name w:val="footer"/>
    <w:basedOn w:val="1"/>
    <w:link w:val="14"/>
    <w:autoRedefine/>
    <w:qFormat/>
    <w:uiPriority w:val="99"/>
    <w:pPr>
      <w:tabs>
        <w:tab w:val="center" w:pos="4153"/>
        <w:tab w:val="right" w:pos="8306"/>
      </w:tabs>
      <w:snapToGrid w:val="0"/>
      <w:jc w:val="left"/>
    </w:pPr>
    <w:rPr>
      <w:sz w:val="18"/>
      <w:szCs w:val="18"/>
    </w:rPr>
  </w:style>
  <w:style w:type="paragraph" w:styleId="5">
    <w:name w:val="header"/>
    <w:basedOn w:val="1"/>
    <w:link w:val="15"/>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autoRedefine/>
    <w:semiHidden/>
    <w:unhideWhenUsed/>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b/>
      <w:bCs/>
    </w:rPr>
  </w:style>
  <w:style w:type="character" w:styleId="11">
    <w:name w:val="Hyperlink"/>
    <w:basedOn w:val="9"/>
    <w:qFormat/>
    <w:uiPriority w:val="99"/>
    <w:rPr>
      <w:color w:val="0000FF"/>
      <w:u w:val="single"/>
    </w:rPr>
  </w:style>
  <w:style w:type="character" w:customStyle="1" w:styleId="12">
    <w:name w:val="纯文本 Char"/>
    <w:basedOn w:val="9"/>
    <w:link w:val="2"/>
    <w:autoRedefine/>
    <w:semiHidden/>
    <w:qFormat/>
    <w:uiPriority w:val="99"/>
    <w:rPr>
      <w:rFonts w:ascii="宋体" w:hAnsi="Courier New" w:cs="Courier New"/>
      <w:szCs w:val="21"/>
    </w:rPr>
  </w:style>
  <w:style w:type="character" w:customStyle="1" w:styleId="13">
    <w:name w:val="批注框文本 Char"/>
    <w:basedOn w:val="9"/>
    <w:link w:val="3"/>
    <w:qFormat/>
    <w:locked/>
    <w:uiPriority w:val="99"/>
    <w:rPr>
      <w:rFonts w:ascii="Calibri" w:hAnsi="Calibri" w:eastAsia="宋体" w:cs="Calibri"/>
      <w:kern w:val="2"/>
      <w:sz w:val="18"/>
      <w:szCs w:val="18"/>
    </w:rPr>
  </w:style>
  <w:style w:type="character" w:customStyle="1" w:styleId="14">
    <w:name w:val="页脚 Char"/>
    <w:basedOn w:val="9"/>
    <w:link w:val="4"/>
    <w:autoRedefine/>
    <w:semiHidden/>
    <w:qFormat/>
    <w:uiPriority w:val="99"/>
    <w:rPr>
      <w:rFonts w:ascii="Calibri" w:hAnsi="Calibri" w:cs="Calibri"/>
      <w:sz w:val="18"/>
      <w:szCs w:val="18"/>
    </w:rPr>
  </w:style>
  <w:style w:type="character" w:customStyle="1" w:styleId="15">
    <w:name w:val="页眉 Char"/>
    <w:basedOn w:val="9"/>
    <w:link w:val="5"/>
    <w:autoRedefine/>
    <w:semiHidden/>
    <w:qFormat/>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8</Pages>
  <Words>459</Words>
  <Characters>2619</Characters>
  <Lines>21</Lines>
  <Paragraphs>6</Paragraphs>
  <TotalTime>67</TotalTime>
  <ScaleCrop>false</ScaleCrop>
  <LinksUpToDate>false</LinksUpToDate>
  <CharactersWithSpaces>3072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2019-12-25T02:50:00Z</dcterms:created>
  <dc:creator>lhm</dc:creator>
  <cp:lastModifiedBy>Administrator</cp:lastModifiedBy>
  <cp:lastPrinted>2019-12-23T08:38:00Z</cp:lastPrinted>
  <dcterms:modified xsi:type="dcterms:W3CDTF">2024-01-02T07:04:13Z</dcterms:modified>
  <dc:title>办</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1D6440C49F1944F08B4C3DB8839C67F4</vt:lpwstr>
  </property>
</Properties>
</file>