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0" w:lineRule="atLeast"/>
        <w:ind w:right="0"/>
        <w:jc w:val="center"/>
        <w:rPr>
          <w:rFonts w:hint="eastAsia" w:ascii="黑体" w:hAnsi="宋体" w:eastAsia="黑体" w:cs="黑体"/>
          <w:b w:val="0"/>
          <w:i w:val="0"/>
          <w:caps w:val="0"/>
          <w:color w:val="000000"/>
          <w:spacing w:val="0"/>
          <w:sz w:val="36"/>
          <w:szCs w:val="36"/>
          <w:lang w:val="en-US" w:eastAsia="zh-CN"/>
        </w:rPr>
      </w:pPr>
      <w:bookmarkStart w:id="0" w:name="_GoBack"/>
      <w:r>
        <w:rPr>
          <w:rFonts w:hint="eastAsia" w:ascii="黑体" w:hAnsi="宋体" w:eastAsia="黑体" w:cs="黑体"/>
          <w:b w:val="0"/>
          <w:i w:val="0"/>
          <w:caps w:val="0"/>
          <w:color w:val="000000"/>
          <w:spacing w:val="0"/>
          <w:sz w:val="36"/>
          <w:szCs w:val="36"/>
          <w:lang w:val="en-US" w:eastAsia="zh-CN"/>
        </w:rPr>
        <w:t>2019年杭州市下城区文化和广电旅游体育局</w:t>
      </w:r>
    </w:p>
    <w:p>
      <w:pPr>
        <w:pStyle w:val="2"/>
        <w:keepNext w:val="0"/>
        <w:keepLines w:val="0"/>
        <w:widowControl/>
        <w:suppressLineNumbers w:val="0"/>
        <w:spacing w:before="0" w:beforeAutospacing="0" w:after="0" w:afterAutospacing="0" w:line="360" w:lineRule="atLeast"/>
        <w:ind w:right="0"/>
        <w:jc w:val="center"/>
        <w:rPr>
          <w:rFonts w:hint="eastAsia" w:ascii="黑体" w:hAnsi="宋体" w:eastAsia="黑体" w:cs="黑体"/>
          <w:b w:val="0"/>
          <w:i w:val="0"/>
          <w:caps w:val="0"/>
          <w:color w:val="000000"/>
          <w:spacing w:val="0"/>
          <w:sz w:val="36"/>
          <w:szCs w:val="36"/>
          <w:lang w:val="en-US" w:eastAsia="zh-CN"/>
        </w:rPr>
      </w:pPr>
      <w:r>
        <w:rPr>
          <w:rFonts w:hint="eastAsia" w:ascii="黑体" w:hAnsi="宋体" w:eastAsia="黑体" w:cs="黑体"/>
          <w:b w:val="0"/>
          <w:i w:val="0"/>
          <w:caps w:val="0"/>
          <w:color w:val="000000"/>
          <w:spacing w:val="0"/>
          <w:sz w:val="36"/>
          <w:szCs w:val="36"/>
          <w:lang w:val="en-US" w:eastAsia="zh-CN"/>
        </w:rPr>
        <w:t>政府信息公开年度工作报告</w:t>
      </w:r>
    </w:p>
    <w:bookmarkEnd w:id="0"/>
    <w:p>
      <w:pPr>
        <w:pStyle w:val="2"/>
        <w:keepNext w:val="0"/>
        <w:keepLines w:val="0"/>
        <w:widowControl/>
        <w:suppressLineNumbers w:val="0"/>
        <w:spacing w:before="0" w:beforeAutospacing="0" w:after="0" w:afterAutospacing="0" w:line="360" w:lineRule="atLeast"/>
        <w:ind w:right="0"/>
        <w:jc w:val="center"/>
        <w:rPr>
          <w:rFonts w:hint="eastAsia" w:ascii="黑体" w:hAnsi="宋体" w:eastAsia="黑体" w:cs="黑体"/>
          <w:b w:val="0"/>
          <w:i w:val="0"/>
          <w:caps w:val="0"/>
          <w:color w:val="000000"/>
          <w:spacing w:val="0"/>
          <w:sz w:val="36"/>
          <w:szCs w:val="36"/>
          <w:lang w:val="en-US" w:eastAsia="zh-CN"/>
        </w:rPr>
      </w:pPr>
    </w:p>
    <w:p>
      <w:pPr>
        <w:pStyle w:val="2"/>
        <w:keepNext w:val="0"/>
        <w:keepLines w:val="0"/>
        <w:widowControl/>
        <w:suppressLineNumbers w:val="0"/>
        <w:spacing w:before="0" w:beforeAutospacing="0" w:after="0" w:afterAutospacing="0" w:line="360" w:lineRule="atLeast"/>
        <w:ind w:right="0" w:firstLine="620" w:firstLineChars="200"/>
        <w:rPr>
          <w:rFonts w:ascii="sans-serif" w:hAnsi="sans-serif" w:eastAsia="sans-serif" w:cs="sans-serif"/>
          <w:b w:val="0"/>
          <w:i w:val="0"/>
          <w:caps w:val="0"/>
          <w:color w:val="000000"/>
          <w:spacing w:val="0"/>
          <w:sz w:val="24"/>
          <w:szCs w:val="24"/>
        </w:rPr>
      </w:pPr>
      <w:r>
        <w:rPr>
          <w:rFonts w:ascii="黑体" w:hAnsi="宋体" w:eastAsia="黑体" w:cs="黑体"/>
          <w:b w:val="0"/>
          <w:i w:val="0"/>
          <w:caps w:val="0"/>
          <w:color w:val="000000"/>
          <w:spacing w:val="0"/>
          <w:sz w:val="31"/>
          <w:szCs w:val="31"/>
        </w:rPr>
        <w:t>一、</w:t>
      </w:r>
      <w:r>
        <w:rPr>
          <w:rFonts w:hint="eastAsia" w:ascii="黑体" w:hAnsi="宋体" w:eastAsia="黑体" w:cs="黑体"/>
          <w:b w:val="0"/>
          <w:i w:val="0"/>
          <w:caps w:val="0"/>
          <w:color w:val="000000"/>
          <w:spacing w:val="0"/>
          <w:sz w:val="31"/>
          <w:szCs w:val="31"/>
        </w:rPr>
        <w:t>2019年政务公开工作完成情况及成效</w:t>
      </w:r>
    </w:p>
    <w:p>
      <w:pPr>
        <w:pStyle w:val="2"/>
        <w:keepNext w:val="0"/>
        <w:keepLines w:val="0"/>
        <w:widowControl/>
        <w:suppressLineNumbers w:val="0"/>
        <w:spacing w:before="0" w:beforeAutospacing="0" w:after="0" w:afterAutospacing="0" w:line="360" w:lineRule="atLeast"/>
        <w:ind w:left="0" w:right="0" w:firstLine="645"/>
        <w:rPr>
          <w:rFonts w:hint="default" w:ascii="sans-serif" w:hAnsi="sans-serif" w:eastAsia="sans-serif" w:cs="sans-serif"/>
          <w:b w:val="0"/>
          <w:i w:val="0"/>
          <w:caps w:val="0"/>
          <w:color w:val="000000"/>
          <w:spacing w:val="0"/>
          <w:sz w:val="24"/>
          <w:szCs w:val="24"/>
        </w:rPr>
      </w:pPr>
      <w:r>
        <w:rPr>
          <w:rStyle w:val="5"/>
          <w:rFonts w:ascii="楷体" w:hAnsi="楷体" w:eastAsia="楷体" w:cs="楷体"/>
          <w:b/>
          <w:i w:val="0"/>
          <w:caps w:val="0"/>
          <w:color w:val="000000"/>
          <w:spacing w:val="0"/>
          <w:sz w:val="31"/>
          <w:szCs w:val="31"/>
        </w:rPr>
        <w:t>（一）</w:t>
      </w:r>
      <w:r>
        <w:rPr>
          <w:rStyle w:val="5"/>
          <w:rFonts w:hint="eastAsia" w:ascii="楷体" w:hAnsi="楷体" w:eastAsia="楷体" w:cs="楷体"/>
          <w:b/>
          <w:i w:val="0"/>
          <w:caps w:val="0"/>
          <w:color w:val="000000"/>
          <w:spacing w:val="0"/>
          <w:sz w:val="31"/>
          <w:szCs w:val="31"/>
        </w:rPr>
        <w:t>制度建设和机构建设</w:t>
      </w:r>
    </w:p>
    <w:p>
      <w:pPr>
        <w:pStyle w:val="2"/>
        <w:keepNext w:val="0"/>
        <w:keepLines w:val="0"/>
        <w:widowControl/>
        <w:suppressLineNumbers w:val="0"/>
        <w:spacing w:before="0" w:beforeAutospacing="0" w:after="0" w:afterAutospacing="0" w:line="360" w:lineRule="atLeast"/>
        <w:ind w:left="0" w:right="0" w:firstLine="645"/>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rPr>
        <w:t>今年以来，我局根据机构改革情况，系统梳理了信息公开目录，加强重点领域政府信息公开力度，进一步加强社会公益事业建设领域和双随机一公开两大重点领域的政府信息公开。根据《2019年杭州市下城区政务公开工作要点》的部署和要求，结合我局实际，从推进人大代表建议和政协委员提案办理结果公开、 “最多跑一次”改革事项信息公开、行政执法信息公开、民生实事信息公开、财政预决算信息公开等方面抓紧抓实抓好我局2019年的政务信息公开工作。2019年初，重新组建了信息公开联系员队伍，召开局政府信息公开专题工作会议，明确了政府信息公开相关制度、机制、办理流程等，把工作落实到处、落实到人。</w:t>
      </w:r>
    </w:p>
    <w:p>
      <w:pPr>
        <w:pStyle w:val="2"/>
        <w:keepNext w:val="0"/>
        <w:keepLines w:val="0"/>
        <w:widowControl/>
        <w:suppressLineNumbers w:val="0"/>
        <w:spacing w:before="0" w:beforeAutospacing="0" w:after="0" w:afterAutospacing="0" w:line="360" w:lineRule="atLeast"/>
        <w:ind w:left="0" w:right="0" w:firstLine="645"/>
        <w:rPr>
          <w:rFonts w:hint="default" w:ascii="sans-serif" w:hAnsi="sans-serif" w:eastAsia="sans-serif" w:cs="sans-serif"/>
          <w:b w:val="0"/>
          <w:i w:val="0"/>
          <w:caps w:val="0"/>
          <w:color w:val="000000"/>
          <w:spacing w:val="0"/>
          <w:sz w:val="24"/>
          <w:szCs w:val="24"/>
        </w:rPr>
      </w:pPr>
      <w:r>
        <w:rPr>
          <w:rStyle w:val="5"/>
          <w:rFonts w:hint="eastAsia" w:ascii="楷体" w:hAnsi="楷体" w:eastAsia="楷体" w:cs="楷体"/>
          <w:b/>
          <w:i w:val="0"/>
          <w:caps w:val="0"/>
          <w:color w:val="000000"/>
          <w:spacing w:val="0"/>
          <w:sz w:val="31"/>
          <w:szCs w:val="31"/>
        </w:rPr>
        <w:t>（二）进一步提升我局政府信息公开工作能力</w:t>
      </w:r>
    </w:p>
    <w:p>
      <w:pPr>
        <w:pStyle w:val="2"/>
        <w:keepNext w:val="0"/>
        <w:keepLines w:val="0"/>
        <w:widowControl/>
        <w:suppressLineNumbers w:val="0"/>
        <w:spacing w:before="0" w:beforeAutospacing="0" w:after="0" w:afterAutospacing="0" w:line="360" w:lineRule="atLeast"/>
        <w:ind w:left="0" w:right="0" w:firstLine="645"/>
        <w:rPr>
          <w:rFonts w:hint="default" w:ascii="仿宋" w:hAnsi="仿宋" w:eastAsia="仿宋" w:cs="仿宋"/>
          <w:b w:val="0"/>
          <w:i w:val="0"/>
          <w:caps w:val="0"/>
          <w:color w:val="000000"/>
          <w:spacing w:val="0"/>
          <w:sz w:val="32"/>
          <w:szCs w:val="32"/>
        </w:rPr>
      </w:pPr>
      <w:r>
        <w:rPr>
          <w:rFonts w:hint="default" w:ascii="仿宋" w:hAnsi="仿宋" w:eastAsia="仿宋" w:cs="仿宋"/>
          <w:b w:val="0"/>
          <w:i w:val="0"/>
          <w:caps w:val="0"/>
          <w:color w:val="000000"/>
          <w:spacing w:val="0"/>
          <w:sz w:val="32"/>
          <w:szCs w:val="32"/>
        </w:rPr>
        <w:t>一是开展政府信息公开培训。年初，</w:t>
      </w:r>
      <w:r>
        <w:rPr>
          <w:rFonts w:hint="eastAsia" w:ascii="仿宋" w:hAnsi="仿宋" w:eastAsia="仿宋" w:cs="仿宋"/>
          <w:b w:val="0"/>
          <w:i w:val="0"/>
          <w:caps w:val="0"/>
          <w:color w:val="000000"/>
          <w:spacing w:val="0"/>
          <w:sz w:val="32"/>
          <w:szCs w:val="32"/>
        </w:rPr>
        <w:t>我局通过会议、线上交流等形式，对各科室（单位）信息公开联系员开展业务培训。二是局领导召开沟通会。局领导非常重视政府信息公开工作，多次召集相关科室（单位）负责人召开专题沟通会，研究部署如何做好政府信息公开工作，增强参会人员政府信息公开的意识。三是主动与业务主管部门沟通。在解决政府信息公开的实际问题中，与区政府办和区法制办保持积极地沟通和交流，更好地确保了我局政府信息公开工作能够更加严谨、更加充分的落到实处。</w:t>
      </w:r>
    </w:p>
    <w:p>
      <w:pPr>
        <w:pStyle w:val="2"/>
        <w:keepNext w:val="0"/>
        <w:keepLines w:val="0"/>
        <w:widowControl/>
        <w:suppressLineNumbers w:val="0"/>
        <w:spacing w:before="0" w:beforeAutospacing="0" w:after="0" w:afterAutospacing="0" w:line="360" w:lineRule="atLeast"/>
        <w:ind w:left="0" w:right="0" w:firstLine="645"/>
        <w:rPr>
          <w:rFonts w:hint="default" w:ascii="sans-serif" w:hAnsi="sans-serif" w:eastAsia="sans-serif" w:cs="sans-serif"/>
          <w:b w:val="0"/>
          <w:i w:val="0"/>
          <w:caps w:val="0"/>
          <w:color w:val="000000"/>
          <w:spacing w:val="0"/>
          <w:sz w:val="24"/>
          <w:szCs w:val="24"/>
        </w:rPr>
      </w:pPr>
      <w:r>
        <w:rPr>
          <w:rStyle w:val="5"/>
          <w:rFonts w:hint="eastAsia" w:ascii="楷体" w:hAnsi="楷体" w:eastAsia="楷体" w:cs="楷体"/>
          <w:b/>
          <w:i w:val="0"/>
          <w:caps w:val="0"/>
          <w:color w:val="000000"/>
          <w:spacing w:val="0"/>
          <w:sz w:val="31"/>
          <w:szCs w:val="31"/>
        </w:rPr>
        <w:t>（三）主动公开政府信息</w:t>
      </w:r>
    </w:p>
    <w:p>
      <w:pPr>
        <w:pStyle w:val="2"/>
        <w:keepNext w:val="0"/>
        <w:keepLines w:val="0"/>
        <w:widowControl/>
        <w:suppressLineNumbers w:val="0"/>
        <w:spacing w:before="0" w:beforeAutospacing="0" w:after="0" w:afterAutospacing="0" w:line="360" w:lineRule="atLeast"/>
        <w:ind w:left="0" w:right="0" w:firstLine="645"/>
        <w:rPr>
          <w:rFonts w:hint="default" w:ascii="仿宋" w:hAnsi="仿宋" w:eastAsia="仿宋" w:cs="仿宋"/>
          <w:b w:val="0"/>
          <w:i w:val="0"/>
          <w:caps w:val="0"/>
          <w:color w:val="000000"/>
          <w:spacing w:val="0"/>
          <w:sz w:val="32"/>
          <w:szCs w:val="32"/>
        </w:rPr>
      </w:pPr>
      <w:r>
        <w:rPr>
          <w:rFonts w:hint="default" w:ascii="仿宋" w:hAnsi="仿宋" w:eastAsia="仿宋" w:cs="仿宋"/>
          <w:b w:val="0"/>
          <w:i w:val="0"/>
          <w:caps w:val="0"/>
          <w:color w:val="000000"/>
          <w:spacing w:val="0"/>
          <w:sz w:val="32"/>
          <w:szCs w:val="32"/>
        </w:rPr>
        <w:t>我</w:t>
      </w:r>
      <w:r>
        <w:rPr>
          <w:rFonts w:hint="eastAsia" w:ascii="仿宋" w:hAnsi="仿宋" w:eastAsia="仿宋" w:cs="仿宋"/>
          <w:b w:val="0"/>
          <w:i w:val="0"/>
          <w:caps w:val="0"/>
          <w:color w:val="000000"/>
          <w:spacing w:val="0"/>
          <w:sz w:val="32"/>
          <w:szCs w:val="32"/>
        </w:rPr>
        <w:t>局坚持“以公开为常态、不公开为例外”的原则，高度重视政府信息公开的落实情况。 2019年，通过区政府门户网站政府信息公开专栏及我局门户网站共发布机构概况、预决算、班子信息、内设科室等各类信息144条，其中部门动态97条，通知公告35条。我局跑改信息在浙江省政务服务网公开信息91条。</w:t>
      </w:r>
    </w:p>
    <w:p>
      <w:pPr>
        <w:pStyle w:val="2"/>
        <w:keepNext w:val="0"/>
        <w:keepLines w:val="0"/>
        <w:widowControl/>
        <w:suppressLineNumbers w:val="0"/>
        <w:spacing w:before="0" w:beforeAutospacing="0" w:after="0" w:afterAutospacing="0" w:line="360" w:lineRule="atLeast"/>
        <w:ind w:left="0" w:right="0" w:firstLine="645"/>
        <w:rPr>
          <w:rFonts w:hint="default" w:ascii="sans-serif" w:hAnsi="sans-serif" w:eastAsia="sans-serif" w:cs="sans-serif"/>
          <w:b w:val="0"/>
          <w:i w:val="0"/>
          <w:caps w:val="0"/>
          <w:color w:val="000000"/>
          <w:spacing w:val="0"/>
          <w:sz w:val="24"/>
          <w:szCs w:val="24"/>
        </w:rPr>
      </w:pPr>
      <w:r>
        <w:rPr>
          <w:rFonts w:hint="eastAsia" w:ascii="黑体" w:hAnsi="宋体" w:eastAsia="黑体" w:cs="黑体"/>
          <w:b w:val="0"/>
          <w:i w:val="0"/>
          <w:caps w:val="0"/>
          <w:color w:val="000000"/>
          <w:spacing w:val="0"/>
          <w:sz w:val="31"/>
          <w:szCs w:val="31"/>
        </w:rPr>
        <w:t>二、工作中存在的困难和问题</w:t>
      </w:r>
    </w:p>
    <w:p>
      <w:pPr>
        <w:pStyle w:val="2"/>
        <w:keepNext w:val="0"/>
        <w:keepLines w:val="0"/>
        <w:widowControl/>
        <w:suppressLineNumbers w:val="0"/>
        <w:spacing w:before="0" w:beforeAutospacing="0" w:after="0" w:afterAutospacing="0" w:line="360" w:lineRule="atLeast"/>
        <w:ind w:left="0" w:right="0" w:firstLine="645"/>
        <w:rPr>
          <w:rFonts w:hint="default"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rPr>
        <w:t>主要包括人员专业知识和公开意识相对缺乏，仍需要进一步进行培训和提高；局官网、省政务服务网以及条线的信息系统之间的协同仍有待加强等问题。</w:t>
      </w:r>
    </w:p>
    <w:p>
      <w:pPr>
        <w:pStyle w:val="2"/>
        <w:keepNext w:val="0"/>
        <w:keepLines w:val="0"/>
        <w:widowControl/>
        <w:suppressLineNumbers w:val="0"/>
        <w:spacing w:before="0" w:beforeAutospacing="0" w:after="0" w:afterAutospacing="0" w:line="360" w:lineRule="atLeast"/>
        <w:ind w:left="0" w:right="0" w:firstLine="645"/>
        <w:rPr>
          <w:rFonts w:hint="default" w:ascii="sans-serif" w:hAnsi="sans-serif" w:eastAsia="sans-serif" w:cs="sans-serif"/>
          <w:b w:val="0"/>
          <w:i w:val="0"/>
          <w:caps w:val="0"/>
          <w:color w:val="000000"/>
          <w:spacing w:val="0"/>
          <w:sz w:val="24"/>
          <w:szCs w:val="24"/>
        </w:rPr>
      </w:pPr>
      <w:r>
        <w:rPr>
          <w:rFonts w:hint="eastAsia" w:ascii="黑体" w:hAnsi="宋体" w:eastAsia="黑体" w:cs="黑体"/>
          <w:b w:val="0"/>
          <w:i w:val="0"/>
          <w:caps w:val="0"/>
          <w:color w:val="000000"/>
          <w:spacing w:val="0"/>
          <w:sz w:val="31"/>
          <w:szCs w:val="31"/>
        </w:rPr>
        <w:t>三、2020年工作思路及有关意见建议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both"/>
        <w:rPr>
          <w:rFonts w:hint="default" w:ascii="仿宋" w:hAnsi="仿宋" w:eastAsia="仿宋" w:cs="仿宋"/>
          <w:b w:val="0"/>
          <w:i w:val="0"/>
          <w:caps w:val="0"/>
          <w:color w:val="000000"/>
          <w:spacing w:val="0"/>
          <w:sz w:val="32"/>
          <w:szCs w:val="32"/>
        </w:rPr>
      </w:pPr>
      <w:r>
        <w:rPr>
          <w:rStyle w:val="5"/>
          <w:rFonts w:hint="eastAsia" w:ascii="楷体" w:hAnsi="楷体" w:eastAsia="楷体" w:cs="楷体"/>
          <w:b/>
          <w:i w:val="0"/>
          <w:caps w:val="0"/>
          <w:color w:val="000000"/>
          <w:spacing w:val="0"/>
          <w:sz w:val="31"/>
          <w:szCs w:val="31"/>
          <w:shd w:val="clear" w:fill="FFFFFF"/>
        </w:rPr>
        <w:t>（一）加强领导，明确职责。</w:t>
      </w:r>
      <w:r>
        <w:rPr>
          <w:rFonts w:hint="eastAsia" w:ascii="仿宋" w:hAnsi="仿宋" w:eastAsia="仿宋" w:cs="仿宋"/>
          <w:b w:val="0"/>
          <w:i w:val="0"/>
          <w:caps w:val="0"/>
          <w:color w:val="000000"/>
          <w:spacing w:val="0"/>
          <w:sz w:val="32"/>
          <w:szCs w:val="32"/>
        </w:rPr>
        <w:t>局党组要进一步专题研究政务公开工作，要逐步形成“主要领导-分管领导-专人负责-各科室联络员”的政务公开工作网络，在继续明确专人负责的基础上，要求各科室（单位）明确专门的联络人员，不得随意调整人员。要加强人员培训，提高人员履职能力，确保政务公开工作有序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jc w:val="both"/>
        <w:rPr>
          <w:rFonts w:hint="default" w:ascii="仿宋" w:hAnsi="仿宋" w:eastAsia="仿宋" w:cs="仿宋"/>
          <w:b w:val="0"/>
          <w:i w:val="0"/>
          <w:caps w:val="0"/>
          <w:color w:val="000000"/>
          <w:spacing w:val="0"/>
          <w:sz w:val="32"/>
          <w:szCs w:val="32"/>
        </w:rPr>
      </w:pPr>
      <w:r>
        <w:rPr>
          <w:rStyle w:val="5"/>
          <w:rFonts w:hint="eastAsia" w:ascii="楷体" w:hAnsi="楷体" w:eastAsia="楷体" w:cs="楷体"/>
          <w:b/>
          <w:i w:val="0"/>
          <w:caps w:val="0"/>
          <w:color w:val="000000"/>
          <w:spacing w:val="0"/>
          <w:sz w:val="31"/>
          <w:szCs w:val="31"/>
          <w:shd w:val="clear" w:fill="FFFFFF"/>
        </w:rPr>
        <w:t>（二）加强指导，督促检查。</w:t>
      </w:r>
      <w:r>
        <w:rPr>
          <w:rFonts w:hint="eastAsia" w:ascii="仿宋" w:hAnsi="仿宋" w:eastAsia="仿宋" w:cs="仿宋"/>
          <w:b w:val="0"/>
          <w:i w:val="0"/>
          <w:caps w:val="0"/>
          <w:color w:val="000000"/>
          <w:spacing w:val="0"/>
          <w:sz w:val="32"/>
          <w:szCs w:val="32"/>
        </w:rPr>
        <w:t>认真组织全局政务公开半年督查和年终考核工作，通过督查考核进一步落实工作措施。同时，督促各科室（单位）要按照区政府政务公开工作要求，不折不扣完成各项任务。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jc w:val="both"/>
        <w:rPr>
          <w:rFonts w:hint="default" w:ascii="仿宋" w:hAnsi="仿宋" w:eastAsia="仿宋" w:cs="仿宋"/>
          <w:b w:val="0"/>
          <w:i w:val="0"/>
          <w:caps w:val="0"/>
          <w:color w:val="000000"/>
          <w:spacing w:val="0"/>
          <w:sz w:val="32"/>
          <w:szCs w:val="32"/>
        </w:rPr>
      </w:pPr>
      <w:r>
        <w:rPr>
          <w:rStyle w:val="5"/>
          <w:rFonts w:hint="eastAsia" w:ascii="楷体" w:hAnsi="楷体" w:eastAsia="楷体" w:cs="楷体"/>
          <w:b/>
          <w:i w:val="0"/>
          <w:caps w:val="0"/>
          <w:color w:val="000000"/>
          <w:spacing w:val="0"/>
          <w:sz w:val="31"/>
          <w:szCs w:val="31"/>
          <w:shd w:val="clear" w:fill="FFFFFF"/>
        </w:rPr>
        <w:t>（三）多管齐下，有序公开。</w:t>
      </w:r>
      <w:r>
        <w:rPr>
          <w:rFonts w:hint="eastAsia" w:ascii="仿宋" w:hAnsi="仿宋" w:eastAsia="仿宋" w:cs="仿宋"/>
          <w:b w:val="0"/>
          <w:i w:val="0"/>
          <w:caps w:val="0"/>
          <w:color w:val="000000"/>
          <w:spacing w:val="0"/>
          <w:sz w:val="32"/>
          <w:szCs w:val="32"/>
        </w:rPr>
        <w:t>要推进微信、微博等政务新媒体健康有序发展。对局网站、局微信公众号等加强整合和、规范管理，在积极运用新媒体推进政务公开的同时，注重安全、严格审查，杜绝各类舆情问题的发生。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both"/>
        <w:rPr>
          <w:rFonts w:hint="default" w:ascii="仿宋" w:hAnsi="仿宋" w:eastAsia="仿宋" w:cs="仿宋"/>
          <w:b w:val="0"/>
          <w:i w:val="0"/>
          <w:caps w:val="0"/>
          <w:color w:val="000000"/>
          <w:spacing w:val="0"/>
          <w:sz w:val="32"/>
          <w:szCs w:val="32"/>
        </w:rPr>
      </w:pPr>
      <w:r>
        <w:rPr>
          <w:rStyle w:val="5"/>
          <w:rFonts w:hint="eastAsia" w:ascii="楷体" w:hAnsi="楷体" w:eastAsia="楷体" w:cs="楷体"/>
          <w:b/>
          <w:i w:val="0"/>
          <w:caps w:val="0"/>
          <w:color w:val="000000"/>
          <w:spacing w:val="0"/>
          <w:sz w:val="31"/>
          <w:szCs w:val="31"/>
          <w:shd w:val="clear" w:fill="FFFFFF"/>
        </w:rPr>
        <w:t>（四）针对民生，拓展内容。</w:t>
      </w:r>
      <w:r>
        <w:rPr>
          <w:rFonts w:hint="eastAsia" w:ascii="仿宋" w:hAnsi="仿宋" w:eastAsia="仿宋" w:cs="仿宋"/>
          <w:b w:val="0"/>
          <w:i w:val="0"/>
          <w:caps w:val="0"/>
          <w:color w:val="000000"/>
          <w:spacing w:val="0"/>
          <w:sz w:val="32"/>
          <w:szCs w:val="32"/>
        </w:rPr>
        <w:t>加强热点公开，拓展公开内容。在贴近群众上下功夫。政务公开的热点是人、财、物公开，必须及时公开，使群众了解主要内容，接受群众监督，真正做到给群众一个明白、保干部一个清白。</w:t>
      </w:r>
    </w:p>
    <w:p>
      <w:pPr>
        <w:pStyle w:val="2"/>
        <w:keepNext w:val="0"/>
        <w:keepLines w:val="0"/>
        <w:widowControl/>
        <w:suppressLineNumbers w:val="0"/>
        <w:spacing w:before="0" w:beforeAutospacing="0" w:after="0" w:afterAutospacing="0" w:line="360" w:lineRule="atLeast"/>
        <w:ind w:left="0" w:right="0" w:firstLine="0"/>
        <w:rPr>
          <w:rFonts w:hint="default" w:ascii="sans-serif" w:hAnsi="sans-serif" w:eastAsia="sans-serif" w:cs="sans-serif"/>
          <w:b w:val="0"/>
          <w:i w:val="0"/>
          <w:caps w:val="0"/>
          <w:color w:val="000000"/>
          <w:spacing w:val="0"/>
          <w:sz w:val="24"/>
          <w:szCs w:val="24"/>
        </w:rPr>
      </w:pPr>
      <w:r>
        <w:rPr>
          <w:rFonts w:hint="eastAsia" w:ascii="宋体" w:hAnsi="宋体" w:eastAsia="宋体" w:cs="宋体"/>
          <w:b w:val="0"/>
          <w:i w:val="0"/>
          <w:caps w:val="0"/>
          <w:color w:val="000000"/>
          <w:spacing w:val="0"/>
          <w:sz w:val="31"/>
          <w:szCs w:val="3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73674A"/>
    <w:rsid w:val="22200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dc:creator>
  <cp:lastModifiedBy>葛小娃</cp:lastModifiedBy>
  <dcterms:modified xsi:type="dcterms:W3CDTF">2020-04-30T06:31:28Z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