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C9" w:rsidRPr="00AB65C9" w:rsidRDefault="00AB65C9" w:rsidP="00AB65C9">
      <w:pPr>
        <w:ind w:firstLineChars="200" w:firstLine="883"/>
        <w:jc w:val="center"/>
        <w:rPr>
          <w:b/>
          <w:bCs/>
          <w:kern w:val="44"/>
          <w:sz w:val="44"/>
          <w:szCs w:val="44"/>
        </w:rPr>
      </w:pPr>
      <w:r w:rsidRPr="00AB65C9">
        <w:rPr>
          <w:rFonts w:hint="eastAsia"/>
          <w:b/>
          <w:bCs/>
          <w:kern w:val="44"/>
          <w:sz w:val="44"/>
          <w:szCs w:val="44"/>
        </w:rPr>
        <w:t>下城区数字经济产业园区政府信息公开工作年度报告</w:t>
      </w:r>
    </w:p>
    <w:p w:rsidR="00B837D6" w:rsidRDefault="00A02900">
      <w:pPr>
        <w:widowControl/>
        <w:numPr>
          <w:ilvl w:val="0"/>
          <w:numId w:val="1"/>
        </w:numPr>
        <w:snapToGrid w:val="0"/>
        <w:spacing w:line="360" w:lineRule="auto"/>
        <w:ind w:firstLineChars="200" w:firstLine="643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总体情况</w:t>
      </w:r>
    </w:p>
    <w:p w:rsidR="00AB65C9" w:rsidRPr="00AB65C9" w:rsidRDefault="00AB65C9" w:rsidP="00AB65C9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</w:t>
      </w:r>
      <w:r w:rsidRPr="00AB65C9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2020年，下城区数字经济产业园区管理委员会认真贯彻区委、区政府关于政务公开的各项工作部署，结合工作实际，紧密贴合广大群众，不断强化信息主动公开力度，本年</w:t>
      </w:r>
      <w:proofErr w:type="gramStart"/>
      <w:r w:rsidRPr="00AB65C9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度共发布</w:t>
      </w:r>
      <w:proofErr w:type="gramEnd"/>
      <w:r w:rsidRPr="00AB65C9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政府信息158条。</w:t>
      </w:r>
    </w:p>
    <w:p w:rsidR="00AB65C9" w:rsidRPr="00AB65C9" w:rsidRDefault="00AB65C9" w:rsidP="00AB65C9">
      <w:pPr>
        <w:snapToGrid w:val="0"/>
        <w:spacing w:line="360" w:lineRule="auto"/>
        <w:ind w:left="643"/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</w:pPr>
      <w:r w:rsidRPr="00AB65C9"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  <w:t>（一）主动公开情况</w:t>
      </w:r>
    </w:p>
    <w:p w:rsidR="00AB65C9" w:rsidRPr="00AB65C9" w:rsidRDefault="00AB65C9" w:rsidP="00AB65C9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AB65C9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2020年，管委会全年通过政府网站主动公开政务信息共42条，其中部门动态信息23条、通知公告信息9条、政策文件及解读1条，工作计划\总结1条、发展规划信息2条、财政信息2条、法治政府工作报告和要点 2条、政府信息公开年报1条、行政执法统计年报1条。</w:t>
      </w:r>
    </w:p>
    <w:p w:rsidR="00AB65C9" w:rsidRPr="00AB65C9" w:rsidRDefault="00AB65C9" w:rsidP="00AB65C9">
      <w:pPr>
        <w:snapToGrid w:val="0"/>
        <w:spacing w:line="360" w:lineRule="auto"/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</w:pPr>
      <w:r w:rsidRPr="00AB65C9"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  <w:t>（二）依申请公开情况</w:t>
      </w:r>
    </w:p>
    <w:p w:rsidR="00AB65C9" w:rsidRPr="00AB65C9" w:rsidRDefault="00AB65C9" w:rsidP="00AB65C9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AB65C9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管委会不断强化依申请公开工作流程，完善政府信息公开指南和政府信息公开管理系统操作指南，规范了依申</w:t>
      </w:r>
      <w:proofErr w:type="gramStart"/>
      <w:r w:rsidRPr="00AB65C9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请公开</w:t>
      </w:r>
      <w:proofErr w:type="gramEnd"/>
      <w:r w:rsidRPr="00AB65C9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办理工作流程，推行对依申请公开告知书等各类文书法律顾问把关制，进一步提高出具文书的质量。2020年度管委会未收到信息公开申请。</w:t>
      </w:r>
    </w:p>
    <w:p w:rsidR="00AB65C9" w:rsidRPr="00AB65C9" w:rsidRDefault="00AB65C9" w:rsidP="00AB65C9">
      <w:pPr>
        <w:snapToGrid w:val="0"/>
        <w:spacing w:line="360" w:lineRule="auto"/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</w:pPr>
      <w:r w:rsidRPr="00AB65C9"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  <w:t>（三）平台建设情况</w:t>
      </w:r>
    </w:p>
    <w:p w:rsidR="00AB65C9" w:rsidRPr="00AB65C9" w:rsidRDefault="00AB65C9" w:rsidP="00AB65C9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AB65C9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充分发挥政府信息公开网站平台作用，进一步优化网站功能、栏目设置，设立了机构领导、机构设置、人事信</w:t>
      </w:r>
    </w:p>
    <w:p w:rsidR="00AB65C9" w:rsidRPr="00AB65C9" w:rsidRDefault="00AB65C9" w:rsidP="00AB65C9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AB65C9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lastRenderedPageBreak/>
        <w:t>息、政策法规、重大决策、财政预决算、招标采购、回应关切、项目审批、规划计划、行政权力清单、行政权力运行结果、人大代表建议办理及政协委员提案办理、重点领域、依申请公开、监督保障、新闻发布栏目，并及时进行更新。</w:t>
      </w:r>
    </w:p>
    <w:p w:rsidR="00AB65C9" w:rsidRPr="00AB65C9" w:rsidRDefault="00AB65C9" w:rsidP="00AB65C9">
      <w:pPr>
        <w:snapToGrid w:val="0"/>
        <w:spacing w:line="360" w:lineRule="auto"/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</w:pPr>
      <w:r w:rsidRPr="00AB65C9"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  <w:t>（四）政府信息管理及监督保障</w:t>
      </w:r>
    </w:p>
    <w:p w:rsidR="00AB65C9" w:rsidRPr="00AB65C9" w:rsidRDefault="00AB65C9" w:rsidP="00AB65C9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AB65C9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严格政府信息管理，以目录分类来管理政府信息的工作制度，方便群众查阅和对我区政务公开工作的监督。为确保政府信息公开及时、畅通、准确、规范和高效。由主要领导总负责，分管领导牵头，各科室协同配合的方式拓宽政府信息来源通道，以便及时、高效完成信息的获取或制作。同时建立健全政府信息公开审查机制，坚持以公开为常态、不公开为例外，按照公开的范围，明确审查的程序和责任，遵循公正、公平、合法、便民的原则及时、准确地公开政府信息。</w:t>
      </w:r>
    </w:p>
    <w:p w:rsidR="00AB65C9" w:rsidRPr="00AB65C9" w:rsidRDefault="00AB65C9" w:rsidP="00AB65C9">
      <w:pPr>
        <w:snapToGrid w:val="0"/>
        <w:spacing w:line="360" w:lineRule="auto"/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</w:pPr>
    </w:p>
    <w:p w:rsidR="00B837D6" w:rsidRDefault="00A02900">
      <w:pPr>
        <w:widowControl/>
        <w:numPr>
          <w:ilvl w:val="0"/>
          <w:numId w:val="1"/>
        </w:numPr>
        <w:snapToGrid w:val="0"/>
        <w:spacing w:line="360" w:lineRule="auto"/>
        <w:ind w:firstLineChars="200" w:firstLine="643"/>
        <w:jc w:val="left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主</w:t>
      </w:r>
      <w:r>
        <w:rPr>
          <w:rFonts w:ascii="黑体" w:eastAsia="黑体" w:hAnsi="黑体" w:cs="仿宋" w:hint="eastAsia"/>
          <w:b/>
          <w:bCs/>
          <w:sz w:val="32"/>
          <w:szCs w:val="32"/>
        </w:rPr>
        <w:t>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B837D6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B837D6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B837D6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837D6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837D6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B837D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837D6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837D6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837D6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B837D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837D6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837D6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837D6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B837D6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B837D6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B837D6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B837D6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B837D6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B65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B65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9600</w:t>
            </w:r>
          </w:p>
        </w:tc>
      </w:tr>
    </w:tbl>
    <w:p w:rsidR="00B837D6" w:rsidRDefault="00A02900">
      <w:pPr>
        <w:widowControl/>
        <w:snapToGrid w:val="0"/>
        <w:spacing w:line="360" w:lineRule="auto"/>
        <w:jc w:val="left"/>
        <w:rPr>
          <w:rFonts w:ascii="宋体" w:hAnsi="宋体" w:cs="宋体"/>
          <w:color w:val="333333"/>
          <w:kern w:val="0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4"/>
        <w:gridCol w:w="711"/>
        <w:gridCol w:w="694"/>
      </w:tblGrid>
      <w:tr w:rsidR="00B837D6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B837D6">
        <w:trPr>
          <w:jc w:val="center"/>
        </w:trPr>
        <w:tc>
          <w:tcPr>
            <w:tcW w:w="35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837D6">
        <w:trPr>
          <w:jc w:val="center"/>
        </w:trPr>
        <w:tc>
          <w:tcPr>
            <w:tcW w:w="35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B837D6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837D6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837D6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D6" w:rsidRDefault="00A02900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B837D6" w:rsidRDefault="00B837D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</w:rPr>
      </w:pPr>
    </w:p>
    <w:p w:rsidR="00B837D6" w:rsidRDefault="00A02900">
      <w:pPr>
        <w:pStyle w:val="a3"/>
        <w:snapToGrid w:val="0"/>
        <w:spacing w:beforeAutospacing="0" w:afterAutospacing="0" w:line="360" w:lineRule="auto"/>
        <w:ind w:firstLineChars="200" w:firstLine="643"/>
        <w:rPr>
          <w:rFonts w:ascii="黑体" w:eastAsia="黑体" w:hAnsi="黑体" w:cs="仿宋"/>
          <w:b/>
          <w:bCs/>
          <w:kern w:val="2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四、政府信息公开行政复议、行政诉讼情况</w:t>
      </w:r>
    </w:p>
    <w:tbl>
      <w:tblPr>
        <w:tblW w:w="823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40"/>
        <w:gridCol w:w="600"/>
        <w:gridCol w:w="600"/>
        <w:gridCol w:w="600"/>
        <w:gridCol w:w="408"/>
        <w:gridCol w:w="132"/>
        <w:gridCol w:w="436"/>
        <w:gridCol w:w="566"/>
        <w:gridCol w:w="567"/>
        <w:gridCol w:w="567"/>
        <w:gridCol w:w="436"/>
        <w:gridCol w:w="567"/>
        <w:gridCol w:w="557"/>
        <w:gridCol w:w="567"/>
        <w:gridCol w:w="567"/>
        <w:gridCol w:w="425"/>
      </w:tblGrid>
      <w:tr w:rsidR="00B837D6">
        <w:trPr>
          <w:trHeight w:val="270"/>
        </w:trPr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行政复议</w:t>
            </w:r>
          </w:p>
        </w:tc>
        <w:tc>
          <w:tcPr>
            <w:tcW w:w="5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行政诉讼</w:t>
            </w:r>
          </w:p>
        </w:tc>
      </w:tr>
      <w:tr w:rsidR="00B837D6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尚未审结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未经复议直接起诉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复议后起诉</w:t>
            </w:r>
          </w:p>
        </w:tc>
      </w:tr>
      <w:tr w:rsidR="00B837D6">
        <w:trPr>
          <w:trHeight w:val="93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D6" w:rsidRDefault="00B8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维持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尚未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审结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维持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尚未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总计</w:t>
            </w:r>
          </w:p>
        </w:tc>
      </w:tr>
      <w:tr w:rsidR="00B837D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6" w:rsidRDefault="00A0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</w:tr>
    </w:tbl>
    <w:p w:rsidR="00B837D6" w:rsidRDefault="00A02900">
      <w:pPr>
        <w:pStyle w:val="a3"/>
        <w:numPr>
          <w:ilvl w:val="0"/>
          <w:numId w:val="2"/>
        </w:numPr>
        <w:snapToGrid w:val="0"/>
        <w:spacing w:beforeAutospacing="0" w:afterAutospacing="0" w:line="360" w:lineRule="auto"/>
        <w:ind w:firstLineChars="200" w:firstLine="643"/>
        <w:rPr>
          <w:rFonts w:ascii="黑体" w:eastAsia="黑体" w:hAnsi="黑体" w:cs="仿宋"/>
          <w:b/>
          <w:bCs/>
          <w:kern w:val="2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存在主要问题及改进情况</w:t>
      </w:r>
    </w:p>
    <w:p w:rsidR="00AB65C9" w:rsidRPr="00AB65C9" w:rsidRDefault="00AB65C9" w:rsidP="00AB65C9">
      <w:pPr>
        <w:pStyle w:val="a3"/>
        <w:snapToGrid w:val="0"/>
        <w:spacing w:line="360" w:lineRule="auto"/>
        <w:ind w:firstLineChars="200" w:firstLine="620"/>
        <w:rPr>
          <w:rFonts w:ascii="仿宋_GB2312" w:eastAsia="仿宋_GB2312" w:cs="仿宋_GB2312"/>
          <w:color w:val="333333"/>
          <w:sz w:val="31"/>
          <w:szCs w:val="31"/>
        </w:rPr>
      </w:pPr>
      <w:bookmarkStart w:id="0" w:name="_GoBack"/>
      <w:bookmarkEnd w:id="0"/>
      <w:r w:rsidRPr="00AB65C9">
        <w:rPr>
          <w:rFonts w:ascii="仿宋_GB2312" w:eastAsia="仿宋_GB2312" w:cs="仿宋_GB2312"/>
          <w:color w:val="333333"/>
          <w:sz w:val="31"/>
          <w:szCs w:val="31"/>
        </w:rPr>
        <w:t>公开内容不规范。存在部分一些该公开的信息内容未公开或者未全面公开，公开的内容要素不全等问题。</w:t>
      </w:r>
    </w:p>
    <w:p w:rsidR="00B837D6" w:rsidRDefault="00A02900">
      <w:pPr>
        <w:pStyle w:val="a3"/>
        <w:snapToGrid w:val="0"/>
        <w:spacing w:beforeAutospacing="0" w:afterAutospacing="0" w:line="360" w:lineRule="auto"/>
        <w:ind w:firstLineChars="200" w:firstLine="643"/>
        <w:rPr>
          <w:color w:val="333333"/>
        </w:rPr>
      </w:pPr>
      <w:r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六</w:t>
      </w:r>
      <w:r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、其他需要报告的事项</w:t>
      </w:r>
    </w:p>
    <w:p w:rsidR="00B837D6" w:rsidRDefault="00A02900">
      <w:pPr>
        <w:widowControl/>
        <w:shd w:val="clear" w:color="auto" w:fill="FFFFFF"/>
        <w:ind w:firstLine="48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无</w:t>
      </w:r>
    </w:p>
    <w:p w:rsidR="00B837D6" w:rsidRDefault="00B837D6"/>
    <w:sectPr w:rsidR="00B83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A2F06"/>
    <w:multiLevelType w:val="singleLevel"/>
    <w:tmpl w:val="5EAA2F06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EAA30EC"/>
    <w:multiLevelType w:val="singleLevel"/>
    <w:tmpl w:val="5EAA30EC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6C"/>
    <w:rsid w:val="00605C58"/>
    <w:rsid w:val="0077236C"/>
    <w:rsid w:val="00A02900"/>
    <w:rsid w:val="00AB65C9"/>
    <w:rsid w:val="00B55C13"/>
    <w:rsid w:val="00B837D6"/>
    <w:rsid w:val="03D118EA"/>
    <w:rsid w:val="081306D3"/>
    <w:rsid w:val="11493ECC"/>
    <w:rsid w:val="51B5729C"/>
    <w:rsid w:val="79D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503A"/>
  <w15:docId w15:val="{CAAA6B36-A3B0-4441-A0F7-C123C37D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4">
    <w:name w:val="List Paragraph"/>
    <w:basedOn w:val="a"/>
    <w:uiPriority w:val="99"/>
    <w:rsid w:val="00AB65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l</dc:creator>
  <cp:lastModifiedBy>g l</cp:lastModifiedBy>
  <cp:revision>2</cp:revision>
  <dcterms:created xsi:type="dcterms:W3CDTF">2021-03-23T12:04:00Z</dcterms:created>
  <dcterms:modified xsi:type="dcterms:W3CDTF">2021-03-23T12:04:00Z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