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C5" w:rsidRPr="008C4C7F" w:rsidRDefault="008D22B6" w:rsidP="002A409E">
      <w:pPr>
        <w:spacing w:line="800" w:lineRule="exact"/>
        <w:jc w:val="center"/>
        <w:rPr>
          <w:rFonts w:ascii="Times New Roman" w:eastAsia="方正小标宋简体" w:hAnsi="Times New Roman" w:cs="Times New Roman"/>
          <w:sz w:val="44"/>
          <w:szCs w:val="44"/>
        </w:rPr>
      </w:pPr>
      <w:r w:rsidRPr="008C4C7F">
        <w:rPr>
          <w:rFonts w:ascii="Times New Roman" w:eastAsia="方正小标宋简体" w:hAnsi="Times New Roman" w:cs="Times New Roman"/>
          <w:sz w:val="44"/>
          <w:szCs w:val="44"/>
        </w:rPr>
        <w:t>拱墅区行政审批服务管理办公室</w:t>
      </w:r>
      <w:r w:rsidRPr="008C4C7F">
        <w:rPr>
          <w:rFonts w:ascii="Times New Roman" w:eastAsia="方正小标宋简体" w:hAnsi="Times New Roman" w:cs="Times New Roman"/>
          <w:sz w:val="44"/>
          <w:szCs w:val="44"/>
        </w:rPr>
        <w:t>2020</w:t>
      </w:r>
      <w:r w:rsidRPr="008C4C7F">
        <w:rPr>
          <w:rFonts w:ascii="Times New Roman" w:eastAsia="方正小标宋简体" w:hAnsi="Times New Roman" w:cs="Times New Roman"/>
          <w:sz w:val="44"/>
          <w:szCs w:val="44"/>
        </w:rPr>
        <w:t>年度</w:t>
      </w:r>
      <w:r w:rsidR="00665D3E">
        <w:rPr>
          <w:rFonts w:ascii="Times New Roman" w:eastAsia="方正小标宋简体" w:hAnsi="Times New Roman" w:cs="Times New Roman" w:hint="eastAsia"/>
          <w:sz w:val="44"/>
          <w:szCs w:val="44"/>
        </w:rPr>
        <w:t>政府</w:t>
      </w:r>
      <w:r w:rsidRPr="008C4C7F">
        <w:rPr>
          <w:rFonts w:ascii="Times New Roman" w:eastAsia="方正小标宋简体" w:hAnsi="Times New Roman" w:cs="Times New Roman"/>
          <w:sz w:val="44"/>
          <w:szCs w:val="44"/>
        </w:rPr>
        <w:t>信息公开工作</w:t>
      </w:r>
      <w:r w:rsidR="00665D3E">
        <w:rPr>
          <w:rFonts w:ascii="Times New Roman" w:eastAsia="方正小标宋简体" w:hAnsi="Times New Roman" w:cs="Times New Roman" w:hint="eastAsia"/>
          <w:sz w:val="44"/>
          <w:szCs w:val="44"/>
        </w:rPr>
        <w:t>年度</w:t>
      </w:r>
      <w:r w:rsidRPr="008C4C7F">
        <w:rPr>
          <w:rFonts w:ascii="Times New Roman" w:eastAsia="方正小标宋简体" w:hAnsi="Times New Roman" w:cs="Times New Roman"/>
          <w:sz w:val="44"/>
          <w:szCs w:val="44"/>
        </w:rPr>
        <w:t>报告</w:t>
      </w:r>
    </w:p>
    <w:p w:rsidR="008D22B6" w:rsidRPr="008C4C7F" w:rsidRDefault="008D22B6">
      <w:pPr>
        <w:rPr>
          <w:rFonts w:ascii="Times New Roman" w:hAnsi="Times New Roman" w:cs="Times New Roman"/>
        </w:rPr>
      </w:pPr>
    </w:p>
    <w:p w:rsidR="008D22B6" w:rsidRPr="008C4C7F" w:rsidRDefault="008D22B6" w:rsidP="002A409E">
      <w:pPr>
        <w:pStyle w:val="a3"/>
        <w:spacing w:before="0" w:beforeAutospacing="0" w:after="0" w:afterAutospacing="0" w:line="600" w:lineRule="exact"/>
        <w:ind w:firstLineChars="200" w:firstLine="640"/>
        <w:jc w:val="both"/>
        <w:rPr>
          <w:rFonts w:ascii="Times New Roman" w:eastAsia="黑体" w:hAnsi="Times New Roman" w:cs="Times New Roman"/>
          <w:b/>
          <w:sz w:val="32"/>
          <w:szCs w:val="32"/>
        </w:rPr>
      </w:pPr>
      <w:r w:rsidRPr="008C4C7F">
        <w:rPr>
          <w:rStyle w:val="a4"/>
          <w:rFonts w:ascii="Times New Roman" w:eastAsia="黑体" w:hAnsi="黑体" w:cs="Times New Roman"/>
          <w:b w:val="0"/>
          <w:color w:val="000000"/>
          <w:sz w:val="32"/>
          <w:szCs w:val="32"/>
          <w:bdr w:val="none" w:sz="0" w:space="0" w:color="auto" w:frame="1"/>
        </w:rPr>
        <w:t>一、总体情况</w:t>
      </w:r>
    </w:p>
    <w:p w:rsidR="00DA1047" w:rsidRPr="008C4C7F" w:rsidRDefault="008D22B6" w:rsidP="00E40EA6">
      <w:pPr>
        <w:pStyle w:val="a3"/>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bdr w:val="none" w:sz="0" w:space="0" w:color="auto" w:frame="1"/>
        </w:rPr>
      </w:pPr>
      <w:r w:rsidRPr="008C4C7F">
        <w:rPr>
          <w:rFonts w:ascii="Times New Roman" w:eastAsia="仿宋_GB2312" w:hAnsi="Times New Roman" w:cs="Times New Roman"/>
          <w:color w:val="000000"/>
          <w:sz w:val="32"/>
          <w:szCs w:val="32"/>
          <w:bdr w:val="none" w:sz="0" w:space="0" w:color="auto" w:frame="1"/>
        </w:rPr>
        <w:t>2020</w:t>
      </w:r>
      <w:r w:rsidRPr="008C4C7F">
        <w:rPr>
          <w:rFonts w:ascii="Times New Roman" w:eastAsia="仿宋_GB2312" w:hAnsi="Times New Roman" w:cs="Times New Roman"/>
          <w:color w:val="000000"/>
          <w:sz w:val="32"/>
          <w:szCs w:val="32"/>
          <w:bdr w:val="none" w:sz="0" w:space="0" w:color="auto" w:frame="1"/>
        </w:rPr>
        <w:t>年，</w:t>
      </w:r>
      <w:r w:rsidR="009660BD" w:rsidRPr="008C4C7F">
        <w:rPr>
          <w:rFonts w:ascii="Times New Roman" w:eastAsia="仿宋_GB2312" w:hAnsi="Times New Roman" w:cs="Times New Roman"/>
          <w:color w:val="000000"/>
          <w:sz w:val="32"/>
          <w:szCs w:val="32"/>
          <w:bdr w:val="none" w:sz="0" w:space="0" w:color="auto" w:frame="1"/>
        </w:rPr>
        <w:t>拱墅区行政审批服务管理办公室以习近平新时代中国特色社会主义思想为指导，在区委、区政府的</w:t>
      </w:r>
      <w:r w:rsidR="002A409E" w:rsidRPr="008C4C7F">
        <w:rPr>
          <w:rFonts w:ascii="Times New Roman" w:eastAsia="仿宋_GB2312" w:hAnsi="Times New Roman" w:cs="Times New Roman"/>
          <w:color w:val="000000"/>
          <w:sz w:val="32"/>
          <w:szCs w:val="32"/>
          <w:bdr w:val="none" w:sz="0" w:space="0" w:color="auto" w:frame="1"/>
        </w:rPr>
        <w:t>正确</w:t>
      </w:r>
      <w:r w:rsidR="009660BD" w:rsidRPr="008C4C7F">
        <w:rPr>
          <w:rFonts w:ascii="Times New Roman" w:eastAsia="仿宋_GB2312" w:hAnsi="Times New Roman" w:cs="Times New Roman"/>
          <w:color w:val="000000"/>
          <w:sz w:val="32"/>
          <w:szCs w:val="32"/>
          <w:bdr w:val="none" w:sz="0" w:space="0" w:color="auto" w:frame="1"/>
        </w:rPr>
        <w:t>领导下，在区政府办公室的有力指导下，认真按照</w:t>
      </w:r>
      <w:r w:rsidR="004A7A3C" w:rsidRPr="004A7A3C">
        <w:rPr>
          <w:rFonts w:ascii="Times New Roman" w:eastAsia="仿宋_GB2312" w:hAnsi="Times New Roman" w:cs="Times New Roman" w:hint="eastAsia"/>
          <w:color w:val="000000"/>
          <w:sz w:val="32"/>
          <w:szCs w:val="32"/>
          <w:bdr w:val="none" w:sz="0" w:space="0" w:color="auto" w:frame="1"/>
        </w:rPr>
        <w:t>《中华人民共和国政府信息公开条例》</w:t>
      </w:r>
      <w:r w:rsidR="004A7A3C" w:rsidRPr="004A7A3C">
        <w:rPr>
          <w:rFonts w:ascii="Times New Roman" w:eastAsia="仿宋_GB2312" w:hAnsi="Times New Roman" w:cs="Times New Roman" w:hint="eastAsia"/>
          <w:color w:val="000000"/>
          <w:sz w:val="32"/>
          <w:szCs w:val="32"/>
          <w:bdr w:val="none" w:sz="0" w:space="0" w:color="auto" w:frame="1"/>
        </w:rPr>
        <w:t>(</w:t>
      </w:r>
      <w:r w:rsidR="004A7A3C" w:rsidRPr="004A7A3C">
        <w:rPr>
          <w:rFonts w:ascii="Times New Roman" w:eastAsia="仿宋_GB2312" w:hAnsi="Times New Roman" w:cs="Times New Roman" w:hint="eastAsia"/>
          <w:color w:val="000000"/>
          <w:sz w:val="32"/>
          <w:szCs w:val="32"/>
          <w:bdr w:val="none" w:sz="0" w:space="0" w:color="auto" w:frame="1"/>
        </w:rPr>
        <w:t>国务院令第</w:t>
      </w:r>
      <w:r w:rsidR="004A7A3C" w:rsidRPr="004A7A3C">
        <w:rPr>
          <w:rFonts w:ascii="Times New Roman" w:eastAsia="仿宋_GB2312" w:hAnsi="Times New Roman" w:cs="Times New Roman" w:hint="eastAsia"/>
          <w:color w:val="000000"/>
          <w:sz w:val="32"/>
          <w:szCs w:val="32"/>
          <w:bdr w:val="none" w:sz="0" w:space="0" w:color="auto" w:frame="1"/>
        </w:rPr>
        <w:t>711</w:t>
      </w:r>
      <w:r w:rsidR="004A7A3C" w:rsidRPr="004A7A3C">
        <w:rPr>
          <w:rFonts w:ascii="Times New Roman" w:eastAsia="仿宋_GB2312" w:hAnsi="Times New Roman" w:cs="Times New Roman" w:hint="eastAsia"/>
          <w:color w:val="000000"/>
          <w:sz w:val="32"/>
          <w:szCs w:val="32"/>
          <w:bdr w:val="none" w:sz="0" w:space="0" w:color="auto" w:frame="1"/>
        </w:rPr>
        <w:t>号）</w:t>
      </w:r>
      <w:r w:rsidR="009660BD" w:rsidRPr="008C4C7F">
        <w:rPr>
          <w:rFonts w:ascii="Times New Roman" w:eastAsia="仿宋_GB2312" w:hAnsi="Times New Roman" w:cs="Times New Roman"/>
          <w:sz w:val="32"/>
          <w:szCs w:val="32"/>
        </w:rPr>
        <w:t>、</w:t>
      </w:r>
      <w:r w:rsidR="004A7A3C" w:rsidRPr="004A7A3C">
        <w:rPr>
          <w:rFonts w:ascii="Times New Roman" w:eastAsia="仿宋_GB2312" w:hAnsi="Times New Roman" w:cs="Times New Roman" w:hint="eastAsia"/>
          <w:sz w:val="32"/>
          <w:szCs w:val="32"/>
        </w:rPr>
        <w:t>《国务院办公厅关于印发</w:t>
      </w:r>
      <w:r w:rsidR="004A7A3C" w:rsidRPr="004A7A3C">
        <w:rPr>
          <w:rFonts w:ascii="Times New Roman" w:eastAsia="仿宋_GB2312" w:hAnsi="Times New Roman" w:cs="Times New Roman" w:hint="eastAsia"/>
          <w:sz w:val="32"/>
          <w:szCs w:val="32"/>
        </w:rPr>
        <w:t>2020</w:t>
      </w:r>
      <w:r w:rsidR="004A7A3C" w:rsidRPr="004A7A3C">
        <w:rPr>
          <w:rFonts w:ascii="Times New Roman" w:eastAsia="仿宋_GB2312" w:hAnsi="Times New Roman" w:cs="Times New Roman" w:hint="eastAsia"/>
          <w:sz w:val="32"/>
          <w:szCs w:val="32"/>
        </w:rPr>
        <w:t>年政务公开工作要点的通知》（国办发〔</w:t>
      </w:r>
      <w:r w:rsidR="004A7A3C" w:rsidRPr="004A7A3C">
        <w:rPr>
          <w:rFonts w:ascii="Times New Roman" w:eastAsia="仿宋_GB2312" w:hAnsi="Times New Roman" w:cs="Times New Roman" w:hint="eastAsia"/>
          <w:sz w:val="32"/>
          <w:szCs w:val="32"/>
        </w:rPr>
        <w:t>2020</w:t>
      </w:r>
      <w:r w:rsidR="004A7A3C" w:rsidRPr="004A7A3C">
        <w:rPr>
          <w:rFonts w:ascii="Times New Roman" w:eastAsia="仿宋_GB2312" w:hAnsi="Times New Roman" w:cs="Times New Roman" w:hint="eastAsia"/>
          <w:sz w:val="32"/>
          <w:szCs w:val="32"/>
        </w:rPr>
        <w:t>〕</w:t>
      </w:r>
      <w:r w:rsidR="004A7A3C" w:rsidRPr="004A7A3C">
        <w:rPr>
          <w:rFonts w:ascii="Times New Roman" w:eastAsia="仿宋_GB2312" w:hAnsi="Times New Roman" w:cs="Times New Roman" w:hint="eastAsia"/>
          <w:sz w:val="32"/>
          <w:szCs w:val="32"/>
        </w:rPr>
        <w:t>17</w:t>
      </w:r>
      <w:r w:rsidR="004A7A3C" w:rsidRPr="004A7A3C">
        <w:rPr>
          <w:rFonts w:ascii="Times New Roman" w:eastAsia="仿宋_GB2312" w:hAnsi="Times New Roman" w:cs="Times New Roman" w:hint="eastAsia"/>
          <w:sz w:val="32"/>
          <w:szCs w:val="32"/>
        </w:rPr>
        <w:t>号）、《浙江省人民政府办公厅关于印发</w:t>
      </w:r>
      <w:r w:rsidR="004A7A3C" w:rsidRPr="004A7A3C">
        <w:rPr>
          <w:rFonts w:ascii="Times New Roman" w:eastAsia="仿宋_GB2312" w:hAnsi="Times New Roman" w:cs="Times New Roman" w:hint="eastAsia"/>
          <w:sz w:val="32"/>
          <w:szCs w:val="32"/>
        </w:rPr>
        <w:t>2020</w:t>
      </w:r>
      <w:r w:rsidR="004A7A3C" w:rsidRPr="004A7A3C">
        <w:rPr>
          <w:rFonts w:ascii="Times New Roman" w:eastAsia="仿宋_GB2312" w:hAnsi="Times New Roman" w:cs="Times New Roman" w:hint="eastAsia"/>
          <w:sz w:val="32"/>
          <w:szCs w:val="32"/>
        </w:rPr>
        <w:t>年浙江省政务公开工作要点的通知》（浙政办发〔</w:t>
      </w:r>
      <w:r w:rsidR="004A7A3C" w:rsidRPr="004A7A3C">
        <w:rPr>
          <w:rFonts w:ascii="Times New Roman" w:eastAsia="仿宋_GB2312" w:hAnsi="Times New Roman" w:cs="Times New Roman" w:hint="eastAsia"/>
          <w:sz w:val="32"/>
          <w:szCs w:val="32"/>
        </w:rPr>
        <w:t>2020</w:t>
      </w:r>
      <w:r w:rsidR="004A7A3C" w:rsidRPr="004A7A3C">
        <w:rPr>
          <w:rFonts w:ascii="Times New Roman" w:eastAsia="仿宋_GB2312" w:hAnsi="Times New Roman" w:cs="Times New Roman" w:hint="eastAsia"/>
          <w:sz w:val="32"/>
          <w:szCs w:val="32"/>
        </w:rPr>
        <w:t>〕</w:t>
      </w:r>
      <w:r w:rsidR="004A7A3C" w:rsidRPr="004A7A3C">
        <w:rPr>
          <w:rFonts w:ascii="Times New Roman" w:eastAsia="仿宋_GB2312" w:hAnsi="Times New Roman" w:cs="Times New Roman" w:hint="eastAsia"/>
          <w:sz w:val="32"/>
          <w:szCs w:val="32"/>
        </w:rPr>
        <w:t>20</w:t>
      </w:r>
      <w:r w:rsidR="004A7A3C">
        <w:rPr>
          <w:rFonts w:ascii="Times New Roman" w:eastAsia="仿宋_GB2312" w:hAnsi="Times New Roman" w:cs="Times New Roman" w:hint="eastAsia"/>
          <w:sz w:val="32"/>
          <w:szCs w:val="32"/>
        </w:rPr>
        <w:t>号）</w:t>
      </w:r>
      <w:r w:rsidR="009660BD" w:rsidRPr="008C4C7F">
        <w:rPr>
          <w:rFonts w:ascii="Times New Roman" w:eastAsia="仿宋_GB2312" w:hAnsi="Times New Roman" w:cs="Times New Roman"/>
          <w:sz w:val="32"/>
          <w:szCs w:val="32"/>
        </w:rPr>
        <w:t>和</w:t>
      </w:r>
      <w:r w:rsidR="004A7A3C" w:rsidRPr="004A7A3C">
        <w:rPr>
          <w:rFonts w:ascii="Times New Roman" w:eastAsia="仿宋_GB2312" w:hAnsi="Times New Roman" w:cs="Times New Roman" w:hint="eastAsia"/>
          <w:sz w:val="32"/>
          <w:szCs w:val="32"/>
        </w:rPr>
        <w:t>《杭州市人民政府办公厅关于印发</w:t>
      </w:r>
      <w:r w:rsidR="004A7A3C" w:rsidRPr="004A7A3C">
        <w:rPr>
          <w:rFonts w:ascii="Times New Roman" w:eastAsia="仿宋_GB2312" w:hAnsi="Times New Roman" w:cs="Times New Roman" w:hint="eastAsia"/>
          <w:sz w:val="32"/>
          <w:szCs w:val="32"/>
        </w:rPr>
        <w:t>2020</w:t>
      </w:r>
      <w:r w:rsidR="004A7A3C" w:rsidRPr="004A7A3C">
        <w:rPr>
          <w:rFonts w:ascii="Times New Roman" w:eastAsia="仿宋_GB2312" w:hAnsi="Times New Roman" w:cs="Times New Roman" w:hint="eastAsia"/>
          <w:sz w:val="32"/>
          <w:szCs w:val="32"/>
        </w:rPr>
        <w:t>年杭州市政务公开工作要点的通知》（杭政办函〔</w:t>
      </w:r>
      <w:r w:rsidR="004A7A3C" w:rsidRPr="004A7A3C">
        <w:rPr>
          <w:rFonts w:ascii="Times New Roman" w:eastAsia="仿宋_GB2312" w:hAnsi="Times New Roman" w:cs="Times New Roman" w:hint="eastAsia"/>
          <w:sz w:val="32"/>
          <w:szCs w:val="32"/>
        </w:rPr>
        <w:t>2020</w:t>
      </w:r>
      <w:r w:rsidR="004A7A3C" w:rsidRPr="004A7A3C">
        <w:rPr>
          <w:rFonts w:ascii="Times New Roman" w:eastAsia="仿宋_GB2312" w:hAnsi="Times New Roman" w:cs="Times New Roman" w:hint="eastAsia"/>
          <w:sz w:val="32"/>
          <w:szCs w:val="32"/>
        </w:rPr>
        <w:t>〕</w:t>
      </w:r>
      <w:r w:rsidR="004A7A3C" w:rsidRPr="004A7A3C">
        <w:rPr>
          <w:rFonts w:ascii="Times New Roman" w:eastAsia="仿宋_GB2312" w:hAnsi="Times New Roman" w:cs="Times New Roman" w:hint="eastAsia"/>
          <w:sz w:val="32"/>
          <w:szCs w:val="32"/>
        </w:rPr>
        <w:t>21</w:t>
      </w:r>
      <w:r w:rsidR="004A7A3C" w:rsidRPr="004A7A3C">
        <w:rPr>
          <w:rFonts w:ascii="Times New Roman" w:eastAsia="仿宋_GB2312" w:hAnsi="Times New Roman" w:cs="Times New Roman" w:hint="eastAsia"/>
          <w:sz w:val="32"/>
          <w:szCs w:val="32"/>
        </w:rPr>
        <w:t>号）</w:t>
      </w:r>
      <w:r w:rsidR="009660BD" w:rsidRPr="008C4C7F">
        <w:rPr>
          <w:rFonts w:ascii="Times New Roman" w:eastAsia="仿宋_GB2312" w:hAnsi="Times New Roman" w:cs="Times New Roman"/>
          <w:sz w:val="32"/>
          <w:szCs w:val="32"/>
        </w:rPr>
        <w:t>要求，</w:t>
      </w:r>
      <w:r w:rsidR="00DA1047" w:rsidRPr="008C4C7F">
        <w:rPr>
          <w:rFonts w:ascii="Times New Roman" w:eastAsia="仿宋_GB2312" w:hAnsi="Times New Roman" w:cs="Times New Roman"/>
          <w:sz w:val="32"/>
          <w:szCs w:val="32"/>
        </w:rPr>
        <w:t>进一步优化主动公开内容，充分利用多种方式、途径加强宣传，不断推进信息公开工作。</w:t>
      </w:r>
    </w:p>
    <w:p w:rsidR="00DA1047" w:rsidRPr="008C4C7F" w:rsidRDefault="009660BD" w:rsidP="00DA1047">
      <w:pPr>
        <w:pStyle w:val="a3"/>
        <w:spacing w:before="0" w:beforeAutospacing="0" w:after="0" w:afterAutospacing="0" w:line="600" w:lineRule="exact"/>
        <w:ind w:firstLineChars="200" w:firstLine="643"/>
        <w:jc w:val="both"/>
        <w:rPr>
          <w:rFonts w:ascii="Times New Roman" w:eastAsia="仿宋_GB2312" w:hAnsi="Times New Roman" w:cs="Times New Roman"/>
          <w:color w:val="000000"/>
          <w:sz w:val="32"/>
          <w:szCs w:val="32"/>
          <w:bdr w:val="none" w:sz="0" w:space="0" w:color="auto" w:frame="1"/>
        </w:rPr>
      </w:pPr>
      <w:r w:rsidRPr="008C4C7F">
        <w:rPr>
          <w:rFonts w:ascii="Times New Roman" w:eastAsia="楷体_GB2312" w:hAnsi="Times New Roman" w:cs="Times New Roman"/>
          <w:b/>
          <w:color w:val="000000"/>
          <w:sz w:val="32"/>
          <w:szCs w:val="32"/>
          <w:bdr w:val="none" w:sz="0" w:space="0" w:color="auto" w:frame="1"/>
        </w:rPr>
        <w:t>（一）主动公开情况。</w:t>
      </w:r>
      <w:r w:rsidR="00DA1047" w:rsidRPr="008C4C7F">
        <w:rPr>
          <w:rFonts w:ascii="Times New Roman" w:eastAsia="仿宋_GB2312" w:hAnsi="Times New Roman" w:cs="Times New Roman"/>
          <w:color w:val="000000"/>
          <w:sz w:val="32"/>
          <w:szCs w:val="32"/>
          <w:bdr w:val="none" w:sz="0" w:space="0" w:color="auto" w:frame="1"/>
        </w:rPr>
        <w:t>以公众需求为导向，进一步发挥政务新媒体作用。</w:t>
      </w:r>
      <w:r w:rsidR="00DA1047" w:rsidRPr="008C4C7F">
        <w:rPr>
          <w:rFonts w:ascii="Times New Roman" w:eastAsia="仿宋_GB2312" w:hAnsi="Times New Roman" w:cs="Times New Roman"/>
          <w:color w:val="000000"/>
          <w:sz w:val="32"/>
          <w:szCs w:val="32"/>
          <w:bdr w:val="none" w:sz="0" w:space="0" w:color="auto" w:frame="1"/>
        </w:rPr>
        <w:t>2020</w:t>
      </w:r>
      <w:r w:rsidR="00DA1047" w:rsidRPr="008C4C7F">
        <w:rPr>
          <w:rFonts w:ascii="Times New Roman" w:eastAsia="仿宋_GB2312" w:hAnsi="Times New Roman" w:cs="Times New Roman"/>
          <w:color w:val="000000"/>
          <w:sz w:val="32"/>
          <w:szCs w:val="32"/>
          <w:bdr w:val="none" w:sz="0" w:space="0" w:color="auto" w:frame="1"/>
        </w:rPr>
        <w:t>年，区行政审批办</w:t>
      </w:r>
      <w:r w:rsidR="00C70C3F" w:rsidRPr="008C4C7F">
        <w:rPr>
          <w:rFonts w:ascii="Times New Roman" w:eastAsia="仿宋_GB2312" w:hAnsi="Times New Roman" w:cs="Times New Roman"/>
          <w:color w:val="000000"/>
          <w:sz w:val="32"/>
          <w:szCs w:val="32"/>
          <w:bdr w:val="none" w:sz="0" w:space="0" w:color="auto" w:frame="1"/>
        </w:rPr>
        <w:t>在区门户网站</w:t>
      </w:r>
      <w:r w:rsidR="00DA1047" w:rsidRPr="008C4C7F">
        <w:rPr>
          <w:rFonts w:ascii="Times New Roman" w:eastAsia="仿宋_GB2312" w:hAnsi="Times New Roman" w:cs="Times New Roman"/>
          <w:sz w:val="32"/>
          <w:szCs w:val="32"/>
          <w:bdr w:val="none" w:sz="0" w:space="0" w:color="auto" w:frame="1"/>
        </w:rPr>
        <w:t>主动公开</w:t>
      </w:r>
      <w:r w:rsidR="008D22B6" w:rsidRPr="008C4C7F">
        <w:rPr>
          <w:rFonts w:ascii="Times New Roman" w:eastAsia="仿宋_GB2312" w:hAnsi="Times New Roman" w:cs="Times New Roman"/>
          <w:sz w:val="32"/>
          <w:szCs w:val="32"/>
          <w:bdr w:val="none" w:sz="0" w:space="0" w:color="auto" w:frame="1"/>
        </w:rPr>
        <w:t>信息</w:t>
      </w:r>
      <w:r w:rsidR="002A409E" w:rsidRPr="008C4C7F">
        <w:rPr>
          <w:rFonts w:ascii="Times New Roman" w:eastAsia="仿宋_GB2312" w:hAnsi="Times New Roman" w:cs="Times New Roman"/>
          <w:sz w:val="32"/>
          <w:szCs w:val="32"/>
          <w:bdr w:val="none" w:sz="0" w:space="0" w:color="auto" w:frame="1"/>
        </w:rPr>
        <w:t>67</w:t>
      </w:r>
      <w:r w:rsidR="008D22B6" w:rsidRPr="008C4C7F">
        <w:rPr>
          <w:rFonts w:ascii="Times New Roman" w:eastAsia="仿宋_GB2312" w:hAnsi="Times New Roman" w:cs="Times New Roman"/>
          <w:sz w:val="32"/>
          <w:szCs w:val="32"/>
          <w:bdr w:val="none" w:sz="0" w:space="0" w:color="auto" w:frame="1"/>
        </w:rPr>
        <w:t>条，其中部门动态</w:t>
      </w:r>
      <w:r w:rsidR="00150EF1" w:rsidRPr="008C4C7F">
        <w:rPr>
          <w:rFonts w:ascii="Times New Roman" w:eastAsia="仿宋_GB2312" w:hAnsi="Times New Roman" w:cs="Times New Roman"/>
          <w:sz w:val="32"/>
          <w:szCs w:val="32"/>
          <w:bdr w:val="none" w:sz="0" w:space="0" w:color="auto" w:frame="1"/>
        </w:rPr>
        <w:t>45</w:t>
      </w:r>
      <w:r w:rsidR="008D22B6" w:rsidRPr="008C4C7F">
        <w:rPr>
          <w:rFonts w:ascii="Times New Roman" w:eastAsia="仿宋_GB2312" w:hAnsi="Times New Roman" w:cs="Times New Roman"/>
          <w:sz w:val="32"/>
          <w:szCs w:val="32"/>
          <w:bdr w:val="none" w:sz="0" w:space="0" w:color="auto" w:frame="1"/>
        </w:rPr>
        <w:t>条、机构设置</w:t>
      </w:r>
      <w:r w:rsidR="008D22B6" w:rsidRPr="008C4C7F">
        <w:rPr>
          <w:rFonts w:ascii="Times New Roman" w:eastAsia="仿宋_GB2312" w:hAnsi="Times New Roman" w:cs="Times New Roman"/>
          <w:sz w:val="32"/>
          <w:szCs w:val="32"/>
          <w:bdr w:val="none" w:sz="0" w:space="0" w:color="auto" w:frame="1"/>
        </w:rPr>
        <w:t>3</w:t>
      </w:r>
      <w:r w:rsidR="008D22B6" w:rsidRPr="008C4C7F">
        <w:rPr>
          <w:rFonts w:ascii="Times New Roman" w:eastAsia="仿宋_GB2312" w:hAnsi="Times New Roman" w:cs="Times New Roman"/>
          <w:sz w:val="32"/>
          <w:szCs w:val="32"/>
          <w:bdr w:val="none" w:sz="0" w:space="0" w:color="auto" w:frame="1"/>
        </w:rPr>
        <w:t>条、部门文件</w:t>
      </w:r>
      <w:r w:rsidR="00150EF1" w:rsidRPr="008C4C7F">
        <w:rPr>
          <w:rFonts w:ascii="Times New Roman" w:eastAsia="仿宋_GB2312" w:hAnsi="Times New Roman" w:cs="Times New Roman"/>
          <w:sz w:val="32"/>
          <w:szCs w:val="32"/>
          <w:bdr w:val="none" w:sz="0" w:space="0" w:color="auto" w:frame="1"/>
        </w:rPr>
        <w:t>8</w:t>
      </w:r>
      <w:r w:rsidR="008D22B6" w:rsidRPr="008C4C7F">
        <w:rPr>
          <w:rFonts w:ascii="Times New Roman" w:eastAsia="仿宋_GB2312" w:hAnsi="Times New Roman" w:cs="Times New Roman"/>
          <w:sz w:val="32"/>
          <w:szCs w:val="32"/>
          <w:bdr w:val="none" w:sz="0" w:space="0" w:color="auto" w:frame="1"/>
        </w:rPr>
        <w:t>条、</w:t>
      </w:r>
      <w:r w:rsidR="00150EF1" w:rsidRPr="008C4C7F">
        <w:rPr>
          <w:rFonts w:ascii="Times New Roman" w:eastAsia="仿宋_GB2312" w:hAnsi="Times New Roman" w:cs="Times New Roman"/>
          <w:sz w:val="32"/>
          <w:szCs w:val="32"/>
          <w:bdr w:val="none" w:sz="0" w:space="0" w:color="auto" w:frame="1"/>
        </w:rPr>
        <w:t>总结计划</w:t>
      </w:r>
      <w:r w:rsidR="00150EF1" w:rsidRPr="008C4C7F">
        <w:rPr>
          <w:rFonts w:ascii="Times New Roman" w:eastAsia="仿宋_GB2312" w:hAnsi="Times New Roman" w:cs="Times New Roman"/>
          <w:sz w:val="32"/>
          <w:szCs w:val="32"/>
          <w:bdr w:val="none" w:sz="0" w:space="0" w:color="auto" w:frame="1"/>
        </w:rPr>
        <w:t>2</w:t>
      </w:r>
      <w:r w:rsidR="00150EF1" w:rsidRPr="008C4C7F">
        <w:rPr>
          <w:rFonts w:ascii="Times New Roman" w:eastAsia="仿宋_GB2312" w:hAnsi="Times New Roman" w:cs="Times New Roman"/>
          <w:sz w:val="32"/>
          <w:szCs w:val="32"/>
          <w:bdr w:val="none" w:sz="0" w:space="0" w:color="auto" w:frame="1"/>
        </w:rPr>
        <w:t>条、</w:t>
      </w:r>
      <w:r w:rsidR="008D22B6" w:rsidRPr="008C4C7F">
        <w:rPr>
          <w:rFonts w:ascii="Times New Roman" w:eastAsia="仿宋_GB2312" w:hAnsi="Times New Roman" w:cs="Times New Roman"/>
          <w:sz w:val="32"/>
          <w:szCs w:val="32"/>
          <w:bdr w:val="none" w:sz="0" w:space="0" w:color="auto" w:frame="1"/>
        </w:rPr>
        <w:t>资金信息</w:t>
      </w:r>
      <w:r w:rsidR="008D22B6" w:rsidRPr="008C4C7F">
        <w:rPr>
          <w:rFonts w:ascii="Times New Roman" w:eastAsia="仿宋_GB2312" w:hAnsi="Times New Roman" w:cs="Times New Roman"/>
          <w:sz w:val="32"/>
          <w:szCs w:val="32"/>
          <w:bdr w:val="none" w:sz="0" w:space="0" w:color="auto" w:frame="1"/>
        </w:rPr>
        <w:t>2</w:t>
      </w:r>
      <w:r w:rsidR="008D22B6" w:rsidRPr="008C4C7F">
        <w:rPr>
          <w:rFonts w:ascii="Times New Roman" w:eastAsia="仿宋_GB2312" w:hAnsi="Times New Roman" w:cs="Times New Roman"/>
          <w:sz w:val="32"/>
          <w:szCs w:val="32"/>
          <w:bdr w:val="none" w:sz="0" w:space="0" w:color="auto" w:frame="1"/>
        </w:rPr>
        <w:t>条、其他信息</w:t>
      </w:r>
      <w:r w:rsidR="002A409E" w:rsidRPr="008C4C7F">
        <w:rPr>
          <w:rFonts w:ascii="Times New Roman" w:eastAsia="仿宋_GB2312" w:hAnsi="Times New Roman" w:cs="Times New Roman"/>
          <w:sz w:val="32"/>
          <w:szCs w:val="32"/>
          <w:bdr w:val="none" w:sz="0" w:space="0" w:color="auto" w:frame="1"/>
        </w:rPr>
        <w:t>7</w:t>
      </w:r>
      <w:r w:rsidR="008D22B6" w:rsidRPr="008C4C7F">
        <w:rPr>
          <w:rFonts w:ascii="Times New Roman" w:eastAsia="仿宋_GB2312" w:hAnsi="Times New Roman" w:cs="Times New Roman"/>
          <w:sz w:val="32"/>
          <w:szCs w:val="32"/>
          <w:bdr w:val="none" w:sz="0" w:space="0" w:color="auto" w:frame="1"/>
        </w:rPr>
        <w:t>条</w:t>
      </w:r>
      <w:r w:rsidR="00C70C3F" w:rsidRPr="008C4C7F">
        <w:rPr>
          <w:rFonts w:ascii="Times New Roman" w:eastAsia="仿宋_GB2312" w:hAnsi="Times New Roman" w:cs="Times New Roman"/>
          <w:sz w:val="32"/>
          <w:szCs w:val="32"/>
          <w:bdr w:val="none" w:sz="0" w:space="0" w:color="auto" w:frame="1"/>
        </w:rPr>
        <w:t>；通过政务微信、微博发布信息</w:t>
      </w:r>
      <w:r w:rsidR="00C70C3F" w:rsidRPr="008C4C7F">
        <w:rPr>
          <w:rFonts w:ascii="Times New Roman" w:eastAsia="仿宋_GB2312" w:hAnsi="Times New Roman" w:cs="Times New Roman"/>
          <w:sz w:val="32"/>
          <w:szCs w:val="32"/>
          <w:bdr w:val="none" w:sz="0" w:space="0" w:color="auto" w:frame="1"/>
        </w:rPr>
        <w:t>1301</w:t>
      </w:r>
      <w:r w:rsidR="00C70C3F" w:rsidRPr="008C4C7F">
        <w:rPr>
          <w:rFonts w:ascii="Times New Roman" w:eastAsia="仿宋_GB2312" w:hAnsi="Times New Roman" w:cs="Times New Roman"/>
          <w:sz w:val="32"/>
          <w:szCs w:val="32"/>
          <w:bdr w:val="none" w:sz="0" w:space="0" w:color="auto" w:frame="1"/>
        </w:rPr>
        <w:t>条。</w:t>
      </w:r>
    </w:p>
    <w:p w:rsidR="009458BE" w:rsidRPr="008C4C7F" w:rsidRDefault="009458BE" w:rsidP="0002472E">
      <w:pPr>
        <w:pStyle w:val="a3"/>
        <w:widowControl w:val="0"/>
        <w:snapToGrid w:val="0"/>
        <w:spacing w:before="0" w:beforeAutospacing="0" w:after="0" w:afterAutospacing="0" w:line="600" w:lineRule="exact"/>
        <w:ind w:firstLineChars="200" w:firstLine="643"/>
        <w:jc w:val="both"/>
        <w:rPr>
          <w:rFonts w:ascii="Times New Roman" w:eastAsia="仿宋_GB2312" w:hAnsi="Times New Roman" w:cs="Times New Roman"/>
          <w:color w:val="000000"/>
          <w:sz w:val="32"/>
          <w:szCs w:val="32"/>
          <w:bdr w:val="none" w:sz="0" w:space="0" w:color="auto" w:frame="1"/>
        </w:rPr>
      </w:pPr>
      <w:r w:rsidRPr="008C4C7F">
        <w:rPr>
          <w:rFonts w:ascii="Times New Roman" w:eastAsia="楷体_GB2312" w:hAnsi="Times New Roman" w:cs="Times New Roman"/>
          <w:b/>
          <w:sz w:val="32"/>
          <w:szCs w:val="32"/>
        </w:rPr>
        <w:t>（二）依申请公开方面。</w:t>
      </w:r>
      <w:r w:rsidR="00DA1047" w:rsidRPr="008C4C7F">
        <w:rPr>
          <w:rFonts w:ascii="Times New Roman" w:eastAsia="仿宋_GB2312" w:hAnsi="Times New Roman" w:cs="Times New Roman"/>
          <w:sz w:val="32"/>
          <w:szCs w:val="32"/>
          <w:bdr w:val="none" w:sz="0" w:space="0" w:color="auto" w:frame="1"/>
        </w:rPr>
        <w:t>2020</w:t>
      </w:r>
      <w:r w:rsidR="00DA1047" w:rsidRPr="008C4C7F">
        <w:rPr>
          <w:rFonts w:ascii="Times New Roman" w:eastAsia="仿宋_GB2312" w:hAnsi="Times New Roman" w:cs="Times New Roman"/>
          <w:sz w:val="32"/>
          <w:szCs w:val="32"/>
          <w:bdr w:val="none" w:sz="0" w:space="0" w:color="auto" w:frame="1"/>
        </w:rPr>
        <w:t>年，</w:t>
      </w:r>
      <w:r w:rsidR="00DA1047" w:rsidRPr="008C4C7F">
        <w:rPr>
          <w:rFonts w:ascii="Times New Roman" w:eastAsia="仿宋_GB2312" w:hAnsi="Times New Roman" w:cs="Times New Roman"/>
          <w:color w:val="000000"/>
          <w:sz w:val="32"/>
          <w:szCs w:val="32"/>
          <w:bdr w:val="none" w:sz="0" w:space="0" w:color="auto" w:frame="1"/>
        </w:rPr>
        <w:t>区行政审批办</w:t>
      </w:r>
      <w:r w:rsidR="00DA1047" w:rsidRPr="008C4C7F">
        <w:rPr>
          <w:rFonts w:ascii="Times New Roman" w:eastAsia="仿宋_GB2312" w:hAnsi="Times New Roman" w:cs="Times New Roman"/>
          <w:sz w:val="32"/>
          <w:szCs w:val="32"/>
        </w:rPr>
        <w:t>共受理</w:t>
      </w:r>
      <w:r w:rsidR="00DA1047" w:rsidRPr="007840C2">
        <w:rPr>
          <w:rFonts w:ascii="Times New Roman" w:eastAsia="仿宋_GB2312" w:hAnsi="Times New Roman" w:cs="Times New Roman"/>
          <w:sz w:val="32"/>
          <w:szCs w:val="32"/>
        </w:rPr>
        <w:t>依申请公开</w:t>
      </w:r>
      <w:r w:rsidR="00DA1047" w:rsidRPr="007840C2">
        <w:rPr>
          <w:rFonts w:ascii="Times New Roman" w:eastAsia="仿宋_GB2312" w:hAnsi="Times New Roman" w:cs="Times New Roman"/>
          <w:sz w:val="32"/>
          <w:szCs w:val="32"/>
        </w:rPr>
        <w:t>1</w:t>
      </w:r>
      <w:r w:rsidR="00DA1047" w:rsidRPr="007840C2">
        <w:rPr>
          <w:rFonts w:ascii="Times New Roman" w:eastAsia="仿宋_GB2312" w:hAnsi="Times New Roman" w:cs="Times New Roman"/>
          <w:sz w:val="32"/>
          <w:szCs w:val="32"/>
        </w:rPr>
        <w:t>件</w:t>
      </w:r>
      <w:r w:rsidR="00DA1047" w:rsidRPr="007840C2">
        <w:rPr>
          <w:rFonts w:ascii="Times New Roman" w:eastAsia="仿宋_GB2312" w:hAnsi="Times New Roman" w:cs="Times New Roman"/>
          <w:sz w:val="32"/>
          <w:szCs w:val="32"/>
        </w:rPr>
        <w:t>,</w:t>
      </w:r>
      <w:r w:rsidR="00DA1047" w:rsidRPr="007840C2">
        <w:rPr>
          <w:rFonts w:ascii="Times New Roman" w:eastAsia="仿宋_GB2312" w:hAnsi="Times New Roman" w:cs="Times New Roman"/>
          <w:sz w:val="32"/>
          <w:szCs w:val="32"/>
        </w:rPr>
        <w:t>其中本年新收</w:t>
      </w:r>
      <w:r w:rsidR="00DA1047" w:rsidRPr="007840C2">
        <w:rPr>
          <w:rFonts w:ascii="Times New Roman" w:eastAsia="仿宋_GB2312" w:hAnsi="Times New Roman" w:cs="Times New Roman"/>
          <w:sz w:val="32"/>
          <w:szCs w:val="32"/>
        </w:rPr>
        <w:t>1</w:t>
      </w:r>
      <w:r w:rsidR="00DA1047" w:rsidRPr="007840C2">
        <w:rPr>
          <w:rFonts w:ascii="Times New Roman" w:eastAsia="仿宋_GB2312" w:hAnsi="Times New Roman" w:cs="Times New Roman"/>
          <w:sz w:val="32"/>
          <w:szCs w:val="32"/>
        </w:rPr>
        <w:t>件，已在规定期限内答复</w:t>
      </w:r>
      <w:r w:rsidR="00C70C3F" w:rsidRPr="007840C2">
        <w:rPr>
          <w:rFonts w:ascii="Times New Roman" w:eastAsia="仿宋_GB2312" w:hAnsi="Times New Roman" w:cs="Times New Roman"/>
          <w:sz w:val="32"/>
          <w:szCs w:val="32"/>
        </w:rPr>
        <w:t>，</w:t>
      </w:r>
      <w:r w:rsidR="00C70C3F" w:rsidRPr="007840C2">
        <w:rPr>
          <w:rFonts w:ascii="Times New Roman" w:eastAsia="仿宋_GB2312" w:hAnsi="Times New Roman" w:cs="Times New Roman"/>
          <w:sz w:val="32"/>
          <w:szCs w:val="32"/>
          <w:bdr w:val="none" w:sz="0" w:space="0" w:color="auto" w:frame="1"/>
        </w:rPr>
        <w:lastRenderedPageBreak/>
        <w:t>因本机关不掌握相关信息而无法提供。</w:t>
      </w:r>
    </w:p>
    <w:p w:rsidR="00D72D24" w:rsidRPr="00EB1BD5" w:rsidRDefault="0002472E" w:rsidP="00EB1BD5">
      <w:pPr>
        <w:pStyle w:val="a3"/>
        <w:snapToGrid w:val="0"/>
        <w:spacing w:before="0" w:beforeAutospacing="0" w:after="0" w:afterAutospacing="0" w:line="600" w:lineRule="exact"/>
        <w:ind w:firstLineChars="200" w:firstLine="643"/>
        <w:jc w:val="both"/>
        <w:rPr>
          <w:rFonts w:ascii="Times New Roman" w:eastAsia="楷体_GB2312" w:hAnsi="Times New Roman" w:cs="Times New Roman"/>
          <w:b/>
          <w:sz w:val="32"/>
          <w:szCs w:val="32"/>
        </w:rPr>
      </w:pPr>
      <w:r w:rsidRPr="0002472E">
        <w:rPr>
          <w:rFonts w:ascii="Times New Roman" w:eastAsia="楷体_GB2312" w:hAnsi="Times New Roman" w:cs="Times New Roman" w:hint="eastAsia"/>
          <w:b/>
          <w:sz w:val="32"/>
          <w:szCs w:val="32"/>
        </w:rPr>
        <w:t>（三）政府信息管理方面</w:t>
      </w:r>
      <w:r w:rsidR="00EB1BD5">
        <w:rPr>
          <w:rFonts w:ascii="Times New Roman" w:eastAsia="楷体_GB2312" w:hAnsi="Times New Roman" w:cs="Times New Roman" w:hint="eastAsia"/>
          <w:b/>
          <w:sz w:val="32"/>
          <w:szCs w:val="32"/>
        </w:rPr>
        <w:t>。</w:t>
      </w:r>
      <w:r w:rsidRPr="0002472E">
        <w:rPr>
          <w:rFonts w:ascii="仿宋_GB2312" w:eastAsia="仿宋_GB2312" w:hAnsi="Times New Roman" w:cs="Times New Roman" w:hint="eastAsia"/>
          <w:sz w:val="32"/>
          <w:szCs w:val="32"/>
        </w:rPr>
        <w:t>建立健全政府信息审查发布机制，对拟在“杭州</w:t>
      </w:r>
      <w:r>
        <w:rPr>
          <w:rFonts w:ascii="仿宋_GB2312" w:eastAsia="仿宋_GB2312" w:hAnsi="Times New Roman" w:cs="Times New Roman" w:hint="eastAsia"/>
          <w:sz w:val="32"/>
          <w:szCs w:val="32"/>
        </w:rPr>
        <w:t>·拱墅</w:t>
      </w:r>
      <w:r w:rsidRPr="0002472E">
        <w:rPr>
          <w:rFonts w:ascii="仿宋_GB2312" w:eastAsia="仿宋_GB2312" w:hAnsi="Times New Roman" w:cs="Times New Roman" w:hint="eastAsia"/>
          <w:sz w:val="32"/>
          <w:szCs w:val="32"/>
        </w:rPr>
        <w:t>”门户网站公开的政府信息进行内容审核和保密审查，确保公开信息依法、及时、全面、准确和合理。提高信息管理质量</w:t>
      </w:r>
      <w:r w:rsidR="00D72D24">
        <w:rPr>
          <w:rFonts w:ascii="仿宋_GB2312" w:eastAsia="仿宋_GB2312" w:hAnsi="Times New Roman" w:cs="Times New Roman" w:hint="eastAsia"/>
          <w:sz w:val="32"/>
          <w:szCs w:val="32"/>
        </w:rPr>
        <w:t>，</w:t>
      </w:r>
      <w:r w:rsidR="00D72D24" w:rsidRPr="00D72D24">
        <w:rPr>
          <w:rFonts w:ascii="仿宋_GB2312" w:eastAsia="仿宋_GB2312" w:hAnsi="Times New Roman" w:cs="Times New Roman"/>
          <w:sz w:val="32"/>
          <w:szCs w:val="32"/>
        </w:rPr>
        <w:t>完善政府信息公开动态管理机制，对于</w:t>
      </w:r>
      <w:r w:rsidR="00D72D24">
        <w:rPr>
          <w:rFonts w:ascii="仿宋_GB2312" w:eastAsia="仿宋_GB2312" w:hAnsi="Times New Roman" w:cs="Times New Roman" w:hint="eastAsia"/>
          <w:sz w:val="32"/>
          <w:szCs w:val="32"/>
        </w:rPr>
        <w:t>本单位发布的部门文件</w:t>
      </w:r>
      <w:r w:rsidR="00D72D24" w:rsidRPr="00D72D24">
        <w:rPr>
          <w:rFonts w:ascii="仿宋_GB2312" w:eastAsia="仿宋_GB2312" w:hAnsi="Times New Roman" w:cs="Times New Roman"/>
          <w:sz w:val="32"/>
          <w:szCs w:val="32"/>
        </w:rPr>
        <w:t>等重要政府信息，按照</w:t>
      </w:r>
      <w:r w:rsidR="00D72D24" w:rsidRPr="00D72D24">
        <w:rPr>
          <w:rFonts w:ascii="仿宋_GB2312" w:eastAsia="仿宋_GB2312" w:hAnsi="Times New Roman" w:cs="Times New Roman"/>
          <w:sz w:val="32"/>
          <w:szCs w:val="32"/>
        </w:rPr>
        <w:t>“</w:t>
      </w:r>
      <w:r w:rsidR="00D72D24" w:rsidRPr="00D72D24">
        <w:rPr>
          <w:rFonts w:ascii="仿宋_GB2312" w:eastAsia="仿宋_GB2312" w:hAnsi="Times New Roman" w:cs="Times New Roman"/>
          <w:sz w:val="32"/>
          <w:szCs w:val="32"/>
        </w:rPr>
        <w:t>放管服</w:t>
      </w:r>
      <w:r w:rsidR="00D72D24" w:rsidRPr="00D72D24">
        <w:rPr>
          <w:rFonts w:ascii="仿宋_GB2312" w:eastAsia="仿宋_GB2312" w:hAnsi="Times New Roman" w:cs="Times New Roman"/>
          <w:sz w:val="32"/>
          <w:szCs w:val="32"/>
        </w:rPr>
        <w:t>”</w:t>
      </w:r>
      <w:r w:rsidR="00D72D24" w:rsidRPr="00D72D24">
        <w:rPr>
          <w:rFonts w:ascii="仿宋_GB2312" w:eastAsia="仿宋_GB2312" w:hAnsi="Times New Roman" w:cs="Times New Roman"/>
          <w:sz w:val="32"/>
          <w:szCs w:val="32"/>
        </w:rPr>
        <w:t>改革要求及时立改废，集中统一对外公开并动态调整更新。</w:t>
      </w:r>
    </w:p>
    <w:p w:rsidR="0013492C" w:rsidRPr="008C4C7F" w:rsidRDefault="009458BE" w:rsidP="00D72D24">
      <w:pPr>
        <w:pStyle w:val="a3"/>
        <w:snapToGrid w:val="0"/>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8C4C7F">
        <w:rPr>
          <w:rFonts w:ascii="Times New Roman" w:eastAsia="楷体_GB2312" w:hAnsi="Times New Roman" w:cs="Times New Roman"/>
          <w:b/>
          <w:sz w:val="32"/>
          <w:szCs w:val="32"/>
        </w:rPr>
        <w:t>（</w:t>
      </w:r>
      <w:r w:rsidR="0002472E">
        <w:rPr>
          <w:rFonts w:ascii="Times New Roman" w:eastAsia="楷体_GB2312" w:hAnsi="Times New Roman" w:cs="Times New Roman" w:hint="eastAsia"/>
          <w:b/>
          <w:sz w:val="32"/>
          <w:szCs w:val="32"/>
        </w:rPr>
        <w:t>四</w:t>
      </w:r>
      <w:r w:rsidRPr="008C4C7F">
        <w:rPr>
          <w:rFonts w:ascii="Times New Roman" w:eastAsia="楷体_GB2312" w:hAnsi="Times New Roman" w:cs="Times New Roman"/>
          <w:b/>
          <w:sz w:val="32"/>
          <w:szCs w:val="32"/>
        </w:rPr>
        <w:t>）平台建设方面。</w:t>
      </w:r>
      <w:r w:rsidR="00C70C3F" w:rsidRPr="008C4C7F">
        <w:rPr>
          <w:rFonts w:ascii="Times New Roman" w:eastAsia="仿宋_GB2312" w:hAnsi="Times New Roman" w:cs="Times New Roman"/>
          <w:sz w:val="32"/>
          <w:szCs w:val="32"/>
        </w:rPr>
        <w:t>线上通过门户网站、微信公众号、微博等渠道，实现政务公开、政务服务、政民互动的有机融合。线下在区行政服务中心大厅建立政务</w:t>
      </w:r>
      <w:r w:rsidR="0013492C" w:rsidRPr="008C4C7F">
        <w:rPr>
          <w:rFonts w:ascii="Times New Roman" w:eastAsia="仿宋_GB2312" w:hAnsi="Times New Roman" w:cs="Times New Roman"/>
          <w:sz w:val="32"/>
          <w:szCs w:val="32"/>
        </w:rPr>
        <w:t>信息</w:t>
      </w:r>
      <w:r w:rsidR="00C70C3F" w:rsidRPr="008C4C7F">
        <w:rPr>
          <w:rFonts w:ascii="Times New Roman" w:eastAsia="仿宋_GB2312" w:hAnsi="Times New Roman" w:cs="Times New Roman"/>
          <w:sz w:val="32"/>
          <w:szCs w:val="32"/>
        </w:rPr>
        <w:t>公开专区</w:t>
      </w:r>
      <w:r w:rsidR="0013492C" w:rsidRPr="008C4C7F">
        <w:rPr>
          <w:rFonts w:ascii="Times New Roman" w:eastAsia="仿宋_GB2312" w:hAnsi="Times New Roman" w:cs="Times New Roman"/>
          <w:sz w:val="32"/>
          <w:szCs w:val="32"/>
        </w:rPr>
        <w:t>，实现</w:t>
      </w:r>
      <w:r w:rsidR="00C70C3F" w:rsidRPr="008C4C7F">
        <w:rPr>
          <w:rFonts w:ascii="Times New Roman" w:eastAsia="仿宋_GB2312" w:hAnsi="Times New Roman" w:cs="Times New Roman"/>
          <w:sz w:val="32"/>
          <w:szCs w:val="32"/>
        </w:rPr>
        <w:t>政府信息查询、政府信息申请、政务服务事项自助办理等功能。</w:t>
      </w:r>
    </w:p>
    <w:p w:rsidR="0013492C" w:rsidRPr="008C4C7F" w:rsidRDefault="009458BE" w:rsidP="0002472E">
      <w:pPr>
        <w:pStyle w:val="a3"/>
        <w:snapToGrid w:val="0"/>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8C4C7F">
        <w:rPr>
          <w:rFonts w:ascii="Times New Roman" w:eastAsia="楷体_GB2312" w:hAnsi="Times New Roman" w:cs="Times New Roman"/>
          <w:b/>
          <w:sz w:val="32"/>
          <w:szCs w:val="32"/>
        </w:rPr>
        <w:t>（</w:t>
      </w:r>
      <w:r w:rsidR="0002472E">
        <w:rPr>
          <w:rFonts w:ascii="Times New Roman" w:eastAsia="楷体_GB2312" w:hAnsi="Times New Roman" w:cs="Times New Roman" w:hint="eastAsia"/>
          <w:b/>
          <w:sz w:val="32"/>
          <w:szCs w:val="32"/>
        </w:rPr>
        <w:t>五</w:t>
      </w:r>
      <w:r w:rsidRPr="008C4C7F">
        <w:rPr>
          <w:rFonts w:ascii="Times New Roman" w:eastAsia="楷体_GB2312" w:hAnsi="Times New Roman" w:cs="Times New Roman"/>
          <w:b/>
          <w:sz w:val="32"/>
          <w:szCs w:val="32"/>
        </w:rPr>
        <w:t>）政策解读</w:t>
      </w:r>
      <w:r w:rsidR="00943270" w:rsidRPr="008C4C7F">
        <w:rPr>
          <w:rFonts w:ascii="Times New Roman" w:eastAsia="楷体_GB2312" w:hAnsi="Times New Roman" w:cs="Times New Roman"/>
          <w:b/>
          <w:sz w:val="32"/>
          <w:szCs w:val="32"/>
        </w:rPr>
        <w:t>方面</w:t>
      </w:r>
      <w:r w:rsidR="0013492C" w:rsidRPr="008C4C7F">
        <w:rPr>
          <w:rFonts w:ascii="Times New Roman" w:eastAsia="楷体_GB2312" w:hAnsi="Times New Roman" w:cs="Times New Roman"/>
          <w:b/>
          <w:sz w:val="32"/>
          <w:szCs w:val="32"/>
        </w:rPr>
        <w:t>和回应关切方面</w:t>
      </w:r>
      <w:r w:rsidR="00943270" w:rsidRPr="008C4C7F">
        <w:rPr>
          <w:rFonts w:ascii="Times New Roman" w:eastAsia="楷体_GB2312" w:hAnsi="Times New Roman" w:cs="Times New Roman"/>
          <w:b/>
          <w:sz w:val="32"/>
          <w:szCs w:val="32"/>
        </w:rPr>
        <w:t>。</w:t>
      </w:r>
      <w:r w:rsidR="00C71366" w:rsidRPr="00C71366">
        <w:rPr>
          <w:rFonts w:ascii="Times New Roman" w:eastAsia="仿宋_GB2312" w:hAnsi="Times New Roman" w:cs="Times New Roman" w:hint="eastAsia"/>
          <w:sz w:val="32"/>
          <w:szCs w:val="32"/>
        </w:rPr>
        <w:t>区行政审批办</w:t>
      </w:r>
      <w:r w:rsidR="00C71366" w:rsidRPr="00C71366">
        <w:rPr>
          <w:rFonts w:ascii="Times New Roman" w:eastAsia="仿宋_GB2312" w:hAnsi="Times New Roman" w:cs="Times New Roman" w:hint="eastAsia"/>
          <w:sz w:val="32"/>
          <w:szCs w:val="32"/>
        </w:rPr>
        <w:t>2020</w:t>
      </w:r>
      <w:r w:rsidR="00C71366" w:rsidRPr="00C71366">
        <w:rPr>
          <w:rFonts w:ascii="Times New Roman" w:eastAsia="仿宋_GB2312" w:hAnsi="Times New Roman" w:cs="Times New Roman" w:hint="eastAsia"/>
          <w:sz w:val="32"/>
          <w:szCs w:val="32"/>
        </w:rPr>
        <w:t>年度未发布过规范性文件，没有需要政策解读的情况，未产生政策解读信息。</w:t>
      </w:r>
      <w:r w:rsidR="0013492C" w:rsidRPr="008C4C7F">
        <w:rPr>
          <w:rFonts w:ascii="Times New Roman" w:eastAsia="仿宋_GB2312" w:hAnsi="Times New Roman" w:cs="Times New Roman"/>
          <w:sz w:val="32"/>
          <w:szCs w:val="32"/>
        </w:rPr>
        <w:t>共发布回应关切</w:t>
      </w:r>
      <w:r w:rsidR="0013492C" w:rsidRPr="008C4C7F">
        <w:rPr>
          <w:rFonts w:ascii="Times New Roman" w:eastAsia="仿宋_GB2312" w:hAnsi="Times New Roman" w:cs="Times New Roman"/>
          <w:sz w:val="32"/>
          <w:szCs w:val="32"/>
        </w:rPr>
        <w:t>4</w:t>
      </w:r>
      <w:r w:rsidR="0013492C" w:rsidRPr="008C4C7F">
        <w:rPr>
          <w:rFonts w:ascii="Times New Roman" w:eastAsia="仿宋_GB2312" w:hAnsi="Times New Roman" w:cs="Times New Roman"/>
          <w:sz w:val="32"/>
          <w:szCs w:val="32"/>
        </w:rPr>
        <w:t>次，其中人大建议</w:t>
      </w:r>
      <w:r w:rsidR="0013492C" w:rsidRPr="008C4C7F">
        <w:rPr>
          <w:rFonts w:ascii="Times New Roman" w:eastAsia="仿宋_GB2312" w:hAnsi="Times New Roman" w:cs="Times New Roman"/>
          <w:sz w:val="32"/>
          <w:szCs w:val="32"/>
        </w:rPr>
        <w:t>1</w:t>
      </w:r>
      <w:r w:rsidR="0013492C" w:rsidRPr="008C4C7F">
        <w:rPr>
          <w:rFonts w:ascii="Times New Roman" w:eastAsia="仿宋_GB2312" w:hAnsi="Times New Roman" w:cs="Times New Roman"/>
          <w:sz w:val="32"/>
          <w:szCs w:val="32"/>
        </w:rPr>
        <w:t>件、政协提案</w:t>
      </w:r>
      <w:r w:rsidR="0013492C" w:rsidRPr="008C4C7F">
        <w:rPr>
          <w:rFonts w:ascii="Times New Roman" w:eastAsia="仿宋_GB2312" w:hAnsi="Times New Roman" w:cs="Times New Roman"/>
          <w:sz w:val="32"/>
          <w:szCs w:val="32"/>
        </w:rPr>
        <w:t>3</w:t>
      </w:r>
      <w:r w:rsidR="0013492C" w:rsidRPr="008C4C7F">
        <w:rPr>
          <w:rFonts w:ascii="Times New Roman" w:eastAsia="仿宋_GB2312" w:hAnsi="Times New Roman" w:cs="Times New Roman"/>
          <w:sz w:val="32"/>
          <w:szCs w:val="32"/>
        </w:rPr>
        <w:t>件。</w:t>
      </w:r>
    </w:p>
    <w:p w:rsidR="0013492C" w:rsidRPr="008C4C7F" w:rsidRDefault="00943270" w:rsidP="00EB1BD5">
      <w:pPr>
        <w:pStyle w:val="a3"/>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8C4C7F">
        <w:rPr>
          <w:rFonts w:ascii="Times New Roman" w:eastAsia="楷体_GB2312" w:hAnsi="Times New Roman" w:cs="Times New Roman"/>
          <w:b/>
          <w:sz w:val="32"/>
          <w:szCs w:val="32"/>
        </w:rPr>
        <w:t>（</w:t>
      </w:r>
      <w:r w:rsidR="0002472E">
        <w:rPr>
          <w:rFonts w:ascii="Times New Roman" w:eastAsia="楷体_GB2312" w:hAnsi="Times New Roman" w:cs="Times New Roman" w:hint="eastAsia"/>
          <w:b/>
          <w:sz w:val="32"/>
          <w:szCs w:val="32"/>
        </w:rPr>
        <w:t>六</w:t>
      </w:r>
      <w:r w:rsidRPr="008C4C7F">
        <w:rPr>
          <w:rFonts w:ascii="Times New Roman" w:eastAsia="楷体_GB2312" w:hAnsi="Times New Roman" w:cs="Times New Roman"/>
          <w:b/>
          <w:sz w:val="32"/>
          <w:szCs w:val="32"/>
        </w:rPr>
        <w:t>）</w:t>
      </w:r>
      <w:r w:rsidR="009458BE" w:rsidRPr="008C4C7F">
        <w:rPr>
          <w:rFonts w:ascii="Times New Roman" w:eastAsia="楷体_GB2312" w:hAnsi="Times New Roman" w:cs="Times New Roman"/>
          <w:b/>
          <w:sz w:val="32"/>
          <w:szCs w:val="32"/>
        </w:rPr>
        <w:t>监督保障方面。</w:t>
      </w:r>
      <w:r w:rsidR="0013492C" w:rsidRPr="008C4C7F">
        <w:rPr>
          <w:rFonts w:ascii="Times New Roman" w:eastAsia="仿宋_GB2312" w:hAnsi="Times New Roman" w:cs="Times New Roman"/>
          <w:sz w:val="32"/>
          <w:szCs w:val="32"/>
        </w:rPr>
        <w:t>根据新政府信息公开条例，及时修订完善相关配套制度，发布本单位政府信息公开指南，建立健全政府信息发布机制、政府信息公开审查机制。对外公布政府信息公开投诉举报电话，全年未收到相关投诉举报。</w:t>
      </w:r>
    </w:p>
    <w:p w:rsidR="008D22B6" w:rsidRPr="008C4C7F" w:rsidRDefault="008D22B6" w:rsidP="00CC7264">
      <w:pPr>
        <w:widowControl/>
        <w:shd w:val="clear" w:color="auto" w:fill="FFFFFF"/>
        <w:spacing w:line="600" w:lineRule="exact"/>
        <w:ind w:firstLine="482"/>
        <w:rPr>
          <w:rFonts w:ascii="Times New Roman" w:eastAsia="黑体" w:hAnsi="Times New Roman" w:cs="Times New Roman"/>
          <w:color w:val="333333"/>
          <w:kern w:val="0"/>
          <w:sz w:val="32"/>
          <w:szCs w:val="32"/>
        </w:rPr>
      </w:pPr>
      <w:r w:rsidRPr="008C4C7F">
        <w:rPr>
          <w:rFonts w:ascii="Times New Roman" w:eastAsia="黑体" w:hAnsi="黑体" w:cs="Times New Roman"/>
          <w:color w:val="333333"/>
          <w:kern w:val="0"/>
          <w:sz w:val="32"/>
          <w:szCs w:val="32"/>
        </w:rPr>
        <w:t>二、主动公开政府信息情况</w:t>
      </w:r>
    </w:p>
    <w:tbl>
      <w:tblPr>
        <w:tblW w:w="8140" w:type="dxa"/>
        <w:jc w:val="center"/>
        <w:tblLayout w:type="fixed"/>
        <w:tblCellMar>
          <w:left w:w="0" w:type="dxa"/>
          <w:right w:w="0" w:type="dxa"/>
        </w:tblCellMar>
        <w:tblLook w:val="04A0"/>
      </w:tblPr>
      <w:tblGrid>
        <w:gridCol w:w="3113"/>
        <w:gridCol w:w="1875"/>
        <w:gridCol w:w="6"/>
        <w:gridCol w:w="1265"/>
        <w:gridCol w:w="1881"/>
      </w:tblGrid>
      <w:tr w:rsidR="008D22B6" w:rsidRPr="008C4C7F" w:rsidTr="002D600F">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color w:val="000000"/>
                <w:kern w:val="0"/>
                <w:sz w:val="20"/>
                <w:szCs w:val="20"/>
              </w:rPr>
              <w:lastRenderedPageBreak/>
              <w:t>第二十条第（一）项</w:t>
            </w:r>
          </w:p>
        </w:tc>
      </w:tr>
      <w:tr w:rsidR="008D22B6" w:rsidRPr="008C4C7F" w:rsidTr="002D600F">
        <w:trPr>
          <w:trHeight w:val="882"/>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color w:val="000000"/>
                <w:kern w:val="0"/>
                <w:sz w:val="20"/>
                <w:szCs w:val="20"/>
              </w:rPr>
              <w:t>本年新</w:t>
            </w:r>
            <w:r w:rsidRPr="008C4C7F">
              <w:rPr>
                <w:rFonts w:ascii="Times New Roman" w:hAnsi="Times New Roman" w:cs="Times New Roman"/>
                <w:color w:val="000000"/>
                <w:kern w:val="0"/>
                <w:sz w:val="20"/>
                <w:szCs w:val="20"/>
              </w:rPr>
              <w:br/>
            </w:r>
            <w:r w:rsidRPr="008C4C7F">
              <w:rPr>
                <w:rFonts w:ascii="Times New Roman" w:hAnsi="宋体" w:cs="Times New Roman"/>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color w:val="000000"/>
                <w:kern w:val="0"/>
                <w:sz w:val="20"/>
                <w:szCs w:val="20"/>
              </w:rPr>
              <w:t>本年新</w:t>
            </w:r>
            <w:r w:rsidRPr="008C4C7F">
              <w:rPr>
                <w:rFonts w:ascii="Times New Roman" w:hAnsi="Times New Roman" w:cs="Times New Roman"/>
                <w:color w:val="000000"/>
                <w:kern w:val="0"/>
                <w:sz w:val="20"/>
                <w:szCs w:val="20"/>
              </w:rPr>
              <w:br/>
            </w:r>
            <w:r w:rsidRPr="008C4C7F">
              <w:rPr>
                <w:rFonts w:ascii="Times New Roman" w:hAnsi="宋体" w:cs="Times New Roman"/>
                <w:kern w:val="0"/>
                <w:sz w:val="20"/>
                <w:szCs w:val="20"/>
              </w:rPr>
              <w:t>公开数量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color w:val="000000"/>
                <w:kern w:val="0"/>
                <w:sz w:val="20"/>
                <w:szCs w:val="20"/>
              </w:rPr>
              <w:t>对外公开总数量</w:t>
            </w:r>
          </w:p>
        </w:tc>
      </w:tr>
      <w:tr w:rsidR="008D22B6" w:rsidRPr="008C4C7F" w:rsidTr="002D600F">
        <w:trPr>
          <w:trHeight w:val="523"/>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规章</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 xml:space="preserve">　　</w:t>
            </w:r>
            <w:r w:rsidR="00CC7264" w:rsidRPr="008C4C7F">
              <w:rPr>
                <w:rFonts w:ascii="Times New Roman" w:hAnsi="Times New Roman" w:cs="Times New Roman"/>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2D600F">
            <w:pPr>
              <w:widowControl/>
              <w:jc w:val="left"/>
              <w:rPr>
                <w:rFonts w:ascii="Times New Roman" w:hAnsi="Times New Roman" w:cs="Times New Roman"/>
                <w:kern w:val="0"/>
                <w:sz w:val="24"/>
                <w:szCs w:val="24"/>
              </w:rPr>
            </w:pPr>
            <w:r w:rsidRPr="008C4C7F">
              <w:rPr>
                <w:rFonts w:ascii="Times New Roman" w:hAnsi="Times New Roman" w:cs="Times New Roman"/>
                <w:color w:val="000000"/>
                <w:kern w:val="0"/>
                <w:sz w:val="20"/>
                <w:szCs w:val="20"/>
              </w:rPr>
              <w:t>0</w:t>
            </w:r>
            <w:r w:rsidR="008D22B6" w:rsidRPr="008C4C7F">
              <w:rPr>
                <w:rFonts w:ascii="Times New Roman" w:hAnsi="Times New Roman" w:cs="Times New Roman"/>
                <w:color w:val="000000"/>
                <w:kern w:val="0"/>
                <w:sz w:val="20"/>
                <w:szCs w:val="20"/>
              </w:rPr>
              <w:t> </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 xml:space="preserve">　</w:t>
            </w:r>
            <w:r w:rsidR="00CC7264" w:rsidRPr="008C4C7F">
              <w:rPr>
                <w:rFonts w:ascii="Times New Roman" w:hAnsi="Times New Roman" w:cs="Times New Roman"/>
                <w:color w:val="000000"/>
                <w:kern w:val="0"/>
                <w:sz w:val="20"/>
                <w:szCs w:val="20"/>
              </w:rPr>
              <w:t>0</w:t>
            </w:r>
          </w:p>
        </w:tc>
      </w:tr>
      <w:tr w:rsidR="008D22B6" w:rsidRPr="008C4C7F" w:rsidTr="002D600F">
        <w:trPr>
          <w:trHeight w:val="47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规范性文件</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 xml:space="preserve">　　</w:t>
            </w:r>
            <w:r w:rsidR="00CC7264" w:rsidRPr="008C4C7F">
              <w:rPr>
                <w:rFonts w:ascii="Times New Roman" w:hAnsi="Times New Roman" w:cs="Times New Roman"/>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2D600F">
            <w:pPr>
              <w:widowControl/>
              <w:jc w:val="left"/>
              <w:rPr>
                <w:rFonts w:ascii="Times New Roman" w:hAnsi="Times New Roman" w:cs="Times New Roman"/>
                <w:kern w:val="0"/>
                <w:sz w:val="24"/>
                <w:szCs w:val="24"/>
              </w:rPr>
            </w:pPr>
            <w:r w:rsidRPr="008C4C7F">
              <w:rPr>
                <w:rFonts w:ascii="Times New Roman" w:hAnsi="Times New Roman" w:cs="Times New Roman"/>
                <w:color w:val="000000"/>
                <w:kern w:val="0"/>
                <w:sz w:val="20"/>
                <w:szCs w:val="20"/>
              </w:rPr>
              <w:t>0</w:t>
            </w:r>
            <w:r w:rsidR="008D22B6" w:rsidRPr="008C4C7F">
              <w:rPr>
                <w:rFonts w:ascii="Times New Roman" w:hAnsi="Times New Roman" w:cs="Times New Roman"/>
                <w:color w:val="000000"/>
                <w:kern w:val="0"/>
                <w:sz w:val="20"/>
                <w:szCs w:val="20"/>
              </w:rPr>
              <w:t> </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 xml:space="preserve">　</w:t>
            </w:r>
            <w:r w:rsidR="00CC7264" w:rsidRPr="008C4C7F">
              <w:rPr>
                <w:rFonts w:ascii="Times New Roman" w:hAnsi="Times New Roman" w:cs="Times New Roman"/>
                <w:color w:val="000000"/>
                <w:kern w:val="0"/>
                <w:sz w:val="20"/>
                <w:szCs w:val="20"/>
              </w:rPr>
              <w:t>0</w:t>
            </w:r>
          </w:p>
        </w:tc>
      </w:tr>
      <w:tr w:rsidR="008D22B6" w:rsidRPr="008C4C7F" w:rsidTr="002D600F">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color w:val="000000"/>
                <w:kern w:val="0"/>
                <w:sz w:val="20"/>
                <w:szCs w:val="20"/>
              </w:rPr>
              <w:t>第二十条第（五）项</w:t>
            </w:r>
          </w:p>
        </w:tc>
      </w:tr>
      <w:tr w:rsidR="008D22B6" w:rsidRPr="008C4C7F" w:rsidTr="002D600F">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color w:val="000000"/>
                <w:kern w:val="0"/>
                <w:sz w:val="20"/>
                <w:szCs w:val="20"/>
              </w:rPr>
              <w:t>本年增</w:t>
            </w:r>
            <w:r w:rsidRPr="008C4C7F">
              <w:rPr>
                <w:rFonts w:ascii="Times New Roman" w:hAnsi="Times New Roman" w:cs="Times New Roman"/>
                <w:color w:val="000000"/>
                <w:kern w:val="0"/>
                <w:sz w:val="20"/>
                <w:szCs w:val="20"/>
              </w:rPr>
              <w:t>/</w:t>
            </w:r>
            <w:r w:rsidRPr="008C4C7F">
              <w:rPr>
                <w:rFonts w:ascii="Times New Roman" w:hAnsi="宋体" w:cs="Times New Roman"/>
                <w:color w:val="000000"/>
                <w:kern w:val="0"/>
                <w:sz w:val="20"/>
                <w:szCs w:val="20"/>
              </w:rPr>
              <w:t>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color w:val="000000"/>
                <w:kern w:val="0"/>
                <w:sz w:val="20"/>
                <w:szCs w:val="20"/>
              </w:rPr>
              <w:t>处理决定数量</w:t>
            </w:r>
          </w:p>
        </w:tc>
      </w:tr>
      <w:tr w:rsidR="008D22B6" w:rsidRPr="008C4C7F" w:rsidTr="002D600F">
        <w:trPr>
          <w:trHeight w:val="528"/>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行政许可</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 xml:space="preserve">　</w:t>
            </w:r>
            <w:r w:rsidR="00CC7264" w:rsidRPr="008C4C7F">
              <w:rPr>
                <w:rFonts w:ascii="Times New Roman" w:hAnsi="Times New Roman" w:cs="Times New Roman"/>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 xml:space="preserve">　</w:t>
            </w:r>
            <w:r w:rsidR="00CC7264" w:rsidRPr="008C4C7F">
              <w:rPr>
                <w:rFonts w:ascii="Times New Roman" w:hAnsi="Times New Roman" w:cs="Times New Roman"/>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 xml:space="preserve">　</w:t>
            </w:r>
            <w:r w:rsidR="00CC7264" w:rsidRPr="008C4C7F">
              <w:rPr>
                <w:rFonts w:ascii="Times New Roman" w:hAnsi="Times New Roman" w:cs="Times New Roman"/>
                <w:color w:val="000000"/>
                <w:kern w:val="0"/>
                <w:sz w:val="20"/>
                <w:szCs w:val="20"/>
              </w:rPr>
              <w:t>0</w:t>
            </w:r>
          </w:p>
        </w:tc>
      </w:tr>
      <w:tr w:rsidR="008D22B6" w:rsidRPr="008C4C7F" w:rsidTr="002D600F">
        <w:trPr>
          <w:trHeight w:val="55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 xml:space="preserve">　</w:t>
            </w:r>
            <w:r w:rsidR="00CC7264" w:rsidRPr="008C4C7F">
              <w:rPr>
                <w:rFonts w:ascii="Times New Roman" w:hAnsi="Times New Roman" w:cs="Times New Roman"/>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 xml:space="preserve">　</w:t>
            </w:r>
            <w:r w:rsidR="00CC7264" w:rsidRPr="008C4C7F">
              <w:rPr>
                <w:rFonts w:ascii="Times New Roman" w:hAnsi="Times New Roman" w:cs="Times New Roman"/>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 xml:space="preserve">　</w:t>
            </w:r>
            <w:r w:rsidR="00CC7264" w:rsidRPr="008C4C7F">
              <w:rPr>
                <w:rFonts w:ascii="Times New Roman" w:hAnsi="Times New Roman" w:cs="Times New Roman"/>
                <w:color w:val="000000"/>
                <w:kern w:val="0"/>
                <w:sz w:val="20"/>
                <w:szCs w:val="20"/>
              </w:rPr>
              <w:t>0</w:t>
            </w:r>
          </w:p>
        </w:tc>
      </w:tr>
      <w:tr w:rsidR="008D22B6" w:rsidRPr="008C4C7F" w:rsidTr="002D600F">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color w:val="000000"/>
                <w:kern w:val="0"/>
                <w:sz w:val="20"/>
                <w:szCs w:val="20"/>
              </w:rPr>
              <w:t>第二十条第（六）项</w:t>
            </w:r>
          </w:p>
        </w:tc>
      </w:tr>
      <w:tr w:rsidR="008D22B6" w:rsidRPr="008C4C7F" w:rsidTr="002D600F">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color w:val="000000"/>
                <w:kern w:val="0"/>
                <w:sz w:val="20"/>
                <w:szCs w:val="20"/>
              </w:rPr>
              <w:t>本年增</w:t>
            </w:r>
            <w:r w:rsidRPr="008C4C7F">
              <w:rPr>
                <w:rFonts w:ascii="Times New Roman" w:hAnsi="Times New Roman" w:cs="Times New Roman"/>
                <w:color w:val="000000"/>
                <w:kern w:val="0"/>
                <w:sz w:val="20"/>
                <w:szCs w:val="20"/>
              </w:rPr>
              <w:t>/</w:t>
            </w:r>
            <w:r w:rsidRPr="008C4C7F">
              <w:rPr>
                <w:rFonts w:ascii="Times New Roman" w:hAnsi="宋体" w:cs="Times New Roman"/>
                <w:color w:val="000000"/>
                <w:kern w:val="0"/>
                <w:sz w:val="20"/>
                <w:szCs w:val="20"/>
              </w:rPr>
              <w:t>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color w:val="000000"/>
                <w:kern w:val="0"/>
                <w:sz w:val="20"/>
                <w:szCs w:val="20"/>
              </w:rPr>
              <w:t>处理决定数量</w:t>
            </w:r>
          </w:p>
        </w:tc>
      </w:tr>
      <w:tr w:rsidR="008D22B6" w:rsidRPr="008C4C7F" w:rsidTr="002D600F">
        <w:trPr>
          <w:trHeight w:val="43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行政处罚</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 xml:space="preserve">　</w:t>
            </w:r>
            <w:r w:rsidR="00CC7264" w:rsidRPr="008C4C7F">
              <w:rPr>
                <w:rFonts w:ascii="Times New Roman" w:hAnsi="Times New Roman" w:cs="Times New Roman"/>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 xml:space="preserve">　</w:t>
            </w:r>
            <w:r w:rsidR="00CC7264" w:rsidRPr="008C4C7F">
              <w:rPr>
                <w:rFonts w:ascii="Times New Roman" w:hAnsi="Times New Roman" w:cs="Times New Roman"/>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 xml:space="preserve">　</w:t>
            </w:r>
            <w:r w:rsidR="00CC7264" w:rsidRPr="008C4C7F">
              <w:rPr>
                <w:rFonts w:ascii="Times New Roman" w:hAnsi="Times New Roman" w:cs="Times New Roman"/>
                <w:color w:val="000000"/>
                <w:kern w:val="0"/>
                <w:sz w:val="20"/>
                <w:szCs w:val="20"/>
              </w:rPr>
              <w:t>0</w:t>
            </w:r>
          </w:p>
        </w:tc>
      </w:tr>
      <w:tr w:rsidR="008D22B6" w:rsidRPr="008C4C7F" w:rsidTr="002D600F">
        <w:trPr>
          <w:trHeight w:val="40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行政强制</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 xml:space="preserve">　</w:t>
            </w:r>
            <w:r w:rsidR="00CC7264" w:rsidRPr="008C4C7F">
              <w:rPr>
                <w:rFonts w:ascii="Times New Roman" w:hAnsi="Times New Roman" w:cs="Times New Roman"/>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 xml:space="preserve">　</w:t>
            </w:r>
            <w:r w:rsidR="00CC7264" w:rsidRPr="008C4C7F">
              <w:rPr>
                <w:rFonts w:ascii="Times New Roman" w:hAnsi="Times New Roman" w:cs="Times New Roman"/>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 xml:space="preserve">　</w:t>
            </w:r>
            <w:r w:rsidR="00CC7264" w:rsidRPr="008C4C7F">
              <w:rPr>
                <w:rFonts w:ascii="Times New Roman" w:hAnsi="Times New Roman" w:cs="Times New Roman"/>
                <w:color w:val="000000"/>
                <w:kern w:val="0"/>
                <w:sz w:val="20"/>
                <w:szCs w:val="20"/>
              </w:rPr>
              <w:t>0</w:t>
            </w:r>
          </w:p>
        </w:tc>
      </w:tr>
      <w:tr w:rsidR="008D22B6" w:rsidRPr="008C4C7F" w:rsidTr="002D600F">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color w:val="000000"/>
                <w:kern w:val="0"/>
                <w:sz w:val="20"/>
                <w:szCs w:val="20"/>
              </w:rPr>
              <w:t>第二十条第（八）项</w:t>
            </w:r>
          </w:p>
        </w:tc>
      </w:tr>
      <w:tr w:rsidR="008D22B6" w:rsidRPr="008C4C7F" w:rsidTr="002D600F">
        <w:trPr>
          <w:trHeight w:val="27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color w:val="000000"/>
                <w:kern w:val="0"/>
                <w:sz w:val="20"/>
                <w:szCs w:val="20"/>
              </w:rPr>
              <w:t>本年增</w:t>
            </w:r>
            <w:r w:rsidRPr="008C4C7F">
              <w:rPr>
                <w:rFonts w:ascii="Times New Roman" w:hAnsi="Times New Roman" w:cs="Times New Roman"/>
                <w:color w:val="000000"/>
                <w:kern w:val="0"/>
                <w:sz w:val="20"/>
                <w:szCs w:val="20"/>
              </w:rPr>
              <w:t>/</w:t>
            </w:r>
            <w:r w:rsidRPr="008C4C7F">
              <w:rPr>
                <w:rFonts w:ascii="Times New Roman" w:hAnsi="宋体" w:cs="Times New Roman"/>
                <w:color w:val="000000"/>
                <w:kern w:val="0"/>
                <w:sz w:val="20"/>
                <w:szCs w:val="20"/>
              </w:rPr>
              <w:t>减</w:t>
            </w:r>
          </w:p>
        </w:tc>
      </w:tr>
      <w:tr w:rsidR="008D22B6" w:rsidRPr="008C4C7F" w:rsidTr="002D600F">
        <w:trPr>
          <w:trHeight w:val="55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行政事业性收费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 xml:space="preserve">　</w:t>
            </w:r>
            <w:r w:rsidR="00CC7264" w:rsidRPr="008C4C7F">
              <w:rPr>
                <w:rFonts w:ascii="Times New Roman" w:hAnsi="Times New Roman" w:cs="Times New Roman"/>
                <w:color w:val="000000"/>
                <w:kern w:val="0"/>
                <w:sz w:val="20"/>
                <w:szCs w:val="20"/>
              </w:rPr>
              <w:t>0</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8D22B6" w:rsidRPr="008C4C7F" w:rsidRDefault="00CC7264" w:rsidP="002D600F">
            <w:pPr>
              <w:widowControl/>
              <w:jc w:val="center"/>
              <w:rPr>
                <w:rFonts w:ascii="Times New Roman" w:hAnsi="Times New Roman" w:cs="Times New Roman"/>
                <w:kern w:val="0"/>
                <w:sz w:val="24"/>
                <w:szCs w:val="24"/>
              </w:rPr>
            </w:pPr>
            <w:r w:rsidRPr="008C4C7F">
              <w:rPr>
                <w:rFonts w:ascii="Times New Roman" w:hAnsi="Times New Roman" w:cs="Times New Roman"/>
                <w:color w:val="000000"/>
                <w:kern w:val="0"/>
                <w:sz w:val="20"/>
                <w:szCs w:val="20"/>
              </w:rPr>
              <w:t>0</w:t>
            </w:r>
            <w:r w:rsidR="008D22B6" w:rsidRPr="008C4C7F">
              <w:rPr>
                <w:rFonts w:ascii="Times New Roman" w:hAnsi="Times New Roman" w:cs="Times New Roman"/>
                <w:color w:val="000000"/>
                <w:kern w:val="0"/>
                <w:sz w:val="20"/>
                <w:szCs w:val="20"/>
              </w:rPr>
              <w:t> </w:t>
            </w:r>
          </w:p>
        </w:tc>
      </w:tr>
      <w:tr w:rsidR="008D22B6" w:rsidRPr="008C4C7F" w:rsidTr="002D600F">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color w:val="000000"/>
                <w:kern w:val="0"/>
                <w:sz w:val="20"/>
                <w:szCs w:val="20"/>
              </w:rPr>
              <w:t>第二十条第（九）项</w:t>
            </w:r>
          </w:p>
        </w:tc>
      </w:tr>
      <w:tr w:rsidR="008D22B6" w:rsidRPr="008C4C7F" w:rsidTr="002D600F">
        <w:trPr>
          <w:trHeight w:val="585"/>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color w:val="000000"/>
                <w:kern w:val="0"/>
                <w:sz w:val="20"/>
                <w:szCs w:val="20"/>
              </w:rPr>
              <w:t>采购总金额</w:t>
            </w:r>
          </w:p>
        </w:tc>
      </w:tr>
      <w:tr w:rsidR="008D22B6" w:rsidRPr="008C4C7F" w:rsidTr="002D600F">
        <w:trPr>
          <w:trHeight w:val="53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color w:val="000000"/>
                <w:kern w:val="0"/>
                <w:sz w:val="20"/>
                <w:szCs w:val="20"/>
              </w:rPr>
              <w:t>政府集中采购</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Times New Roman" w:cs="Times New Roman"/>
                <w:color w:val="000000"/>
                <w:kern w:val="0"/>
                <w:sz w:val="20"/>
                <w:szCs w:val="20"/>
              </w:rPr>
              <w:t>11</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Times New Roman" w:cs="Times New Roman"/>
                <w:kern w:val="0"/>
                <w:sz w:val="24"/>
                <w:szCs w:val="24"/>
              </w:rPr>
              <w:t>378.0169</w:t>
            </w:r>
            <w:r w:rsidRPr="008C4C7F">
              <w:rPr>
                <w:rFonts w:ascii="Times New Roman" w:hAnsi="宋体" w:cs="Times New Roman"/>
                <w:kern w:val="0"/>
                <w:sz w:val="24"/>
                <w:szCs w:val="24"/>
              </w:rPr>
              <w:t>万元</w:t>
            </w:r>
          </w:p>
        </w:tc>
      </w:tr>
    </w:tbl>
    <w:p w:rsidR="008D22B6" w:rsidRPr="008C4C7F" w:rsidRDefault="008D22B6" w:rsidP="008D22B6">
      <w:pPr>
        <w:widowControl/>
        <w:shd w:val="clear" w:color="auto" w:fill="FFFFFF"/>
        <w:ind w:firstLine="480"/>
        <w:rPr>
          <w:rFonts w:ascii="Times New Roman" w:hAnsi="Times New Roman" w:cs="Times New Roman"/>
          <w:color w:val="333333"/>
          <w:kern w:val="0"/>
          <w:sz w:val="24"/>
          <w:szCs w:val="24"/>
        </w:rPr>
      </w:pPr>
    </w:p>
    <w:p w:rsidR="008D22B6" w:rsidRPr="008C4C7F" w:rsidRDefault="008D22B6" w:rsidP="00CC7264">
      <w:pPr>
        <w:widowControl/>
        <w:shd w:val="clear" w:color="auto" w:fill="FFFFFF"/>
        <w:spacing w:line="600" w:lineRule="exact"/>
        <w:ind w:firstLine="482"/>
        <w:rPr>
          <w:rFonts w:ascii="Times New Roman" w:eastAsia="黑体" w:hAnsi="Times New Roman" w:cs="Times New Roman"/>
          <w:color w:val="333333"/>
          <w:kern w:val="0"/>
          <w:sz w:val="32"/>
          <w:szCs w:val="32"/>
        </w:rPr>
      </w:pPr>
      <w:r w:rsidRPr="008C4C7F">
        <w:rPr>
          <w:rFonts w:ascii="Times New Roman" w:eastAsia="黑体" w:hAnsi="黑体" w:cs="Times New Roman"/>
          <w:color w:val="333333"/>
          <w:kern w:val="0"/>
          <w:sz w:val="32"/>
          <w:szCs w:val="32"/>
        </w:rPr>
        <w:t>三、收到和处理政府信息公开申请情况</w:t>
      </w:r>
    </w:p>
    <w:tbl>
      <w:tblPr>
        <w:tblW w:w="9071" w:type="dxa"/>
        <w:jc w:val="center"/>
        <w:tblLayout w:type="fixed"/>
        <w:tblCellMar>
          <w:left w:w="0" w:type="dxa"/>
          <w:right w:w="0" w:type="dxa"/>
        </w:tblCellMar>
        <w:tblLook w:val="04A0"/>
      </w:tblPr>
      <w:tblGrid>
        <w:gridCol w:w="617"/>
        <w:gridCol w:w="854"/>
        <w:gridCol w:w="2086"/>
        <w:gridCol w:w="813"/>
        <w:gridCol w:w="755"/>
        <w:gridCol w:w="755"/>
        <w:gridCol w:w="813"/>
        <w:gridCol w:w="973"/>
        <w:gridCol w:w="711"/>
        <w:gridCol w:w="694"/>
      </w:tblGrid>
      <w:tr w:rsidR="008D22B6" w:rsidRPr="008C4C7F" w:rsidTr="002D600F">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kern w:val="0"/>
                <w:sz w:val="20"/>
                <w:szCs w:val="20"/>
              </w:rPr>
              <w:lastRenderedPageBreak/>
              <w:t>（本列数据的勾稽关系为：第一项加第二项之和，等于第三项加第四项之和）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kern w:val="0"/>
                <w:sz w:val="20"/>
                <w:szCs w:val="20"/>
              </w:rPr>
              <w:t>申请人情况</w:t>
            </w:r>
          </w:p>
        </w:tc>
      </w:tr>
      <w:tr w:rsidR="008D22B6" w:rsidRPr="008C4C7F" w:rsidTr="002D600F">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8D22B6" w:rsidRPr="008C4C7F" w:rsidRDefault="008D22B6" w:rsidP="002D600F">
            <w:pPr>
              <w:widowControl/>
              <w:jc w:val="left"/>
              <w:rPr>
                <w:rFonts w:ascii="Times New Roman" w:hAnsi="Times New Roman" w:cs="Times New Roman"/>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kern w:val="0"/>
                <w:sz w:val="20"/>
                <w:szCs w:val="20"/>
              </w:rPr>
              <w:t>总计</w:t>
            </w:r>
          </w:p>
        </w:tc>
      </w:tr>
      <w:tr w:rsidR="008D22B6" w:rsidRPr="008C4C7F" w:rsidTr="002D600F">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8D22B6" w:rsidRPr="008C4C7F" w:rsidRDefault="008D22B6" w:rsidP="002D600F">
            <w:pPr>
              <w:widowControl/>
              <w:jc w:val="left"/>
              <w:rPr>
                <w:rFonts w:ascii="Times New Roman" w:hAnsi="Times New Roman" w:cs="Times New Roman"/>
                <w:kern w:val="0"/>
                <w:sz w:val="24"/>
                <w:szCs w:val="24"/>
              </w:rPr>
            </w:pPr>
          </w:p>
        </w:tc>
        <w:tc>
          <w:tcPr>
            <w:tcW w:w="813" w:type="dxa"/>
            <w:vMerge/>
            <w:tcBorders>
              <w:top w:val="nil"/>
              <w:left w:val="nil"/>
              <w:bottom w:val="single" w:sz="8" w:space="0" w:color="auto"/>
              <w:right w:val="single" w:sz="8" w:space="0" w:color="auto"/>
            </w:tcBorders>
            <w:vAlign w:val="center"/>
          </w:tcPr>
          <w:p w:rsidR="008D22B6" w:rsidRPr="008C4C7F" w:rsidRDefault="008D22B6" w:rsidP="002D600F">
            <w:pPr>
              <w:widowControl/>
              <w:jc w:val="left"/>
              <w:rPr>
                <w:rFonts w:ascii="Times New Roman" w:hAnsi="Times New Roman" w:cs="Times New Roman"/>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宋体" w:cs="Times New Roman"/>
                <w:kern w:val="0"/>
                <w:sz w:val="20"/>
                <w:szCs w:val="20"/>
              </w:rPr>
              <w:t>其他</w:t>
            </w:r>
          </w:p>
        </w:tc>
        <w:tc>
          <w:tcPr>
            <w:tcW w:w="694" w:type="dxa"/>
            <w:vMerge/>
            <w:tcBorders>
              <w:top w:val="single" w:sz="8" w:space="0" w:color="auto"/>
              <w:left w:val="nil"/>
              <w:bottom w:val="single" w:sz="8" w:space="0" w:color="auto"/>
              <w:right w:val="single" w:sz="8" w:space="0" w:color="auto"/>
            </w:tcBorders>
            <w:vAlign w:val="center"/>
          </w:tcPr>
          <w:p w:rsidR="008D22B6" w:rsidRPr="008C4C7F" w:rsidRDefault="008D22B6" w:rsidP="002D600F">
            <w:pPr>
              <w:widowControl/>
              <w:jc w:val="left"/>
              <w:rPr>
                <w:rFonts w:ascii="Times New Roman" w:hAnsi="Times New Roman" w:cs="Times New Roman"/>
                <w:kern w:val="0"/>
                <w:sz w:val="24"/>
                <w:szCs w:val="24"/>
              </w:rPr>
            </w:pPr>
          </w:p>
        </w:tc>
      </w:tr>
      <w:tr w:rsidR="008D22B6" w:rsidRPr="008C4C7F" w:rsidTr="002D600F">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1</w:t>
            </w:r>
          </w:p>
        </w:tc>
      </w:tr>
      <w:tr w:rsidR="008D22B6" w:rsidRPr="008C4C7F" w:rsidTr="002D600F">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left"/>
              <w:rPr>
                <w:rFonts w:ascii="Times New Roman" w:hAnsi="Times New Roman" w:cs="Times New Roman"/>
                <w:kern w:val="0"/>
                <w:sz w:val="24"/>
                <w:szCs w:val="24"/>
              </w:rPr>
            </w:pPr>
            <w:r w:rsidRPr="008C4C7F">
              <w:rPr>
                <w:rFonts w:ascii="Times New Roman" w:hAnsi="宋体" w:cs="Times New Roman"/>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r>
      <w:tr w:rsidR="00CC7264" w:rsidRPr="008C4C7F" w:rsidTr="002D600F">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宋体" w:cs="Times New Roman"/>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eastAsia="楷体" w:hAnsi="楷体" w:cs="Times New Roman"/>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r>
      <w:tr w:rsidR="00CC7264" w:rsidRPr="008C4C7F" w:rsidTr="002D600F">
        <w:trPr>
          <w:jc w:val="center"/>
        </w:trPr>
        <w:tc>
          <w:tcPr>
            <w:tcW w:w="617" w:type="dxa"/>
            <w:vMerge/>
            <w:tcBorders>
              <w:top w:val="nil"/>
              <w:left w:val="single" w:sz="8" w:space="0" w:color="auto"/>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eastAsia="楷体" w:hAnsi="楷体" w:cs="Times New Roman"/>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r>
      <w:tr w:rsidR="00CC7264" w:rsidRPr="008C4C7F" w:rsidTr="002D600F">
        <w:trPr>
          <w:jc w:val="center"/>
        </w:trPr>
        <w:tc>
          <w:tcPr>
            <w:tcW w:w="617" w:type="dxa"/>
            <w:vMerge/>
            <w:tcBorders>
              <w:top w:val="nil"/>
              <w:left w:val="single" w:sz="8" w:space="0" w:color="auto"/>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eastAsia="楷体" w:hAnsi="楷体" w:cs="Times New Roman"/>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eastAsia="楷体" w:hAnsi="Times New Roman" w:cs="Times New Roman"/>
                <w:kern w:val="0"/>
                <w:sz w:val="20"/>
                <w:szCs w:val="20"/>
              </w:rPr>
              <w:t>1.</w:t>
            </w:r>
            <w:r w:rsidRPr="008C4C7F">
              <w:rPr>
                <w:rFonts w:ascii="Times New Roman" w:eastAsia="楷体" w:hAnsi="楷体" w:cs="Times New Roman"/>
                <w:kern w:val="0"/>
                <w:sz w:val="20"/>
                <w:szCs w:val="20"/>
              </w:rPr>
              <w:t>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r>
      <w:tr w:rsidR="00CC7264" w:rsidRPr="008C4C7F" w:rsidTr="002D600F">
        <w:trPr>
          <w:jc w:val="center"/>
        </w:trPr>
        <w:tc>
          <w:tcPr>
            <w:tcW w:w="617" w:type="dxa"/>
            <w:vMerge/>
            <w:tcBorders>
              <w:top w:val="nil"/>
              <w:left w:val="single" w:sz="8" w:space="0" w:color="auto"/>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854" w:type="dxa"/>
            <w:vMerge/>
            <w:tcBorders>
              <w:top w:val="nil"/>
              <w:left w:val="nil"/>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eastAsia="楷体" w:hAnsi="Times New Roman" w:cs="Times New Roman"/>
                <w:kern w:val="0"/>
                <w:sz w:val="20"/>
                <w:szCs w:val="20"/>
              </w:rPr>
              <w:t>2.</w:t>
            </w:r>
            <w:r w:rsidRPr="008C4C7F">
              <w:rPr>
                <w:rFonts w:ascii="Times New Roman" w:eastAsia="楷体" w:hAnsi="楷体" w:cs="Times New Roman"/>
                <w:kern w:val="0"/>
                <w:sz w:val="20"/>
                <w:szCs w:val="20"/>
              </w:rPr>
              <w:t>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r>
      <w:tr w:rsidR="00CC7264" w:rsidRPr="008C4C7F" w:rsidTr="002D600F">
        <w:trPr>
          <w:jc w:val="center"/>
        </w:trPr>
        <w:tc>
          <w:tcPr>
            <w:tcW w:w="617" w:type="dxa"/>
            <w:vMerge/>
            <w:tcBorders>
              <w:top w:val="nil"/>
              <w:left w:val="single" w:sz="8" w:space="0" w:color="auto"/>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854" w:type="dxa"/>
            <w:vMerge/>
            <w:tcBorders>
              <w:top w:val="nil"/>
              <w:left w:val="nil"/>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eastAsia="楷体" w:hAnsi="Times New Roman" w:cs="Times New Roman"/>
                <w:kern w:val="0"/>
                <w:sz w:val="20"/>
                <w:szCs w:val="20"/>
              </w:rPr>
              <w:t>3.</w:t>
            </w:r>
            <w:r w:rsidRPr="008C4C7F">
              <w:rPr>
                <w:rFonts w:ascii="Times New Roman" w:eastAsia="楷体" w:hAnsi="楷体" w:cs="Times New Roman"/>
                <w:kern w:val="0"/>
                <w:sz w:val="20"/>
                <w:szCs w:val="20"/>
              </w:rPr>
              <w:t>危及</w:t>
            </w:r>
            <w:r w:rsidRPr="008C4C7F">
              <w:rPr>
                <w:rFonts w:ascii="Times New Roman" w:eastAsia="楷体" w:hAnsi="Times New Roman" w:cs="Times New Roman"/>
                <w:kern w:val="0"/>
                <w:sz w:val="20"/>
                <w:szCs w:val="20"/>
              </w:rPr>
              <w:t>“</w:t>
            </w:r>
            <w:r w:rsidRPr="008C4C7F">
              <w:rPr>
                <w:rFonts w:ascii="Times New Roman" w:eastAsia="楷体" w:hAnsi="楷体" w:cs="Times New Roman"/>
                <w:kern w:val="0"/>
                <w:sz w:val="20"/>
                <w:szCs w:val="20"/>
              </w:rPr>
              <w:t>三安全一稳定</w:t>
            </w:r>
            <w:r w:rsidRPr="008C4C7F">
              <w:rPr>
                <w:rFonts w:ascii="Times New Roman" w:eastAsia="楷体" w:hAnsi="Times New Roman" w:cs="Times New Roman"/>
                <w:kern w:val="0"/>
                <w:sz w:val="20"/>
                <w:szCs w:val="20"/>
              </w:rPr>
              <w:t>”</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r>
      <w:tr w:rsidR="00CC7264" w:rsidRPr="008C4C7F" w:rsidTr="002D600F">
        <w:trPr>
          <w:jc w:val="center"/>
        </w:trPr>
        <w:tc>
          <w:tcPr>
            <w:tcW w:w="617" w:type="dxa"/>
            <w:vMerge/>
            <w:tcBorders>
              <w:top w:val="nil"/>
              <w:left w:val="single" w:sz="8" w:space="0" w:color="auto"/>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854" w:type="dxa"/>
            <w:vMerge/>
            <w:tcBorders>
              <w:top w:val="nil"/>
              <w:left w:val="nil"/>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eastAsia="楷体" w:hAnsi="Times New Roman" w:cs="Times New Roman"/>
                <w:kern w:val="0"/>
                <w:sz w:val="20"/>
                <w:szCs w:val="20"/>
              </w:rPr>
              <w:t>4.</w:t>
            </w:r>
            <w:r w:rsidRPr="008C4C7F">
              <w:rPr>
                <w:rFonts w:ascii="Times New Roman" w:eastAsia="楷体" w:hAnsi="楷体" w:cs="Times New Roman"/>
                <w:kern w:val="0"/>
                <w:sz w:val="20"/>
                <w:szCs w:val="20"/>
              </w:rPr>
              <w:t>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r>
      <w:tr w:rsidR="00CC7264" w:rsidRPr="008C4C7F" w:rsidTr="002D600F">
        <w:trPr>
          <w:jc w:val="center"/>
        </w:trPr>
        <w:tc>
          <w:tcPr>
            <w:tcW w:w="617" w:type="dxa"/>
            <w:vMerge/>
            <w:tcBorders>
              <w:top w:val="nil"/>
              <w:left w:val="single" w:sz="8" w:space="0" w:color="auto"/>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854" w:type="dxa"/>
            <w:vMerge/>
            <w:tcBorders>
              <w:top w:val="nil"/>
              <w:left w:val="nil"/>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eastAsia="楷体" w:hAnsi="Times New Roman" w:cs="Times New Roman"/>
                <w:kern w:val="0"/>
                <w:sz w:val="20"/>
                <w:szCs w:val="20"/>
              </w:rPr>
              <w:t>5.</w:t>
            </w:r>
            <w:r w:rsidRPr="008C4C7F">
              <w:rPr>
                <w:rFonts w:ascii="Times New Roman" w:eastAsia="楷体" w:hAnsi="楷体" w:cs="Times New Roman"/>
                <w:kern w:val="0"/>
                <w:sz w:val="20"/>
                <w:szCs w:val="20"/>
              </w:rPr>
              <w:t>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r>
      <w:tr w:rsidR="00CC7264" w:rsidRPr="008C4C7F" w:rsidTr="002D600F">
        <w:trPr>
          <w:jc w:val="center"/>
        </w:trPr>
        <w:tc>
          <w:tcPr>
            <w:tcW w:w="617" w:type="dxa"/>
            <w:vMerge/>
            <w:tcBorders>
              <w:top w:val="nil"/>
              <w:left w:val="single" w:sz="8" w:space="0" w:color="auto"/>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854" w:type="dxa"/>
            <w:vMerge/>
            <w:tcBorders>
              <w:top w:val="nil"/>
              <w:left w:val="nil"/>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eastAsia="楷体" w:hAnsi="Times New Roman" w:cs="Times New Roman"/>
                <w:kern w:val="0"/>
                <w:sz w:val="20"/>
                <w:szCs w:val="20"/>
              </w:rPr>
              <w:t>6.</w:t>
            </w:r>
            <w:r w:rsidRPr="008C4C7F">
              <w:rPr>
                <w:rFonts w:ascii="Times New Roman" w:eastAsia="楷体" w:hAnsi="楷体" w:cs="Times New Roman"/>
                <w:kern w:val="0"/>
                <w:sz w:val="20"/>
                <w:szCs w:val="20"/>
              </w:rPr>
              <w:t>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r>
      <w:tr w:rsidR="00CC7264" w:rsidRPr="008C4C7F" w:rsidTr="002D600F">
        <w:trPr>
          <w:jc w:val="center"/>
        </w:trPr>
        <w:tc>
          <w:tcPr>
            <w:tcW w:w="617" w:type="dxa"/>
            <w:vMerge/>
            <w:tcBorders>
              <w:top w:val="nil"/>
              <w:left w:val="single" w:sz="8" w:space="0" w:color="auto"/>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854" w:type="dxa"/>
            <w:vMerge/>
            <w:tcBorders>
              <w:top w:val="nil"/>
              <w:left w:val="nil"/>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eastAsia="楷体" w:hAnsi="Times New Roman" w:cs="Times New Roman"/>
                <w:kern w:val="0"/>
                <w:sz w:val="20"/>
                <w:szCs w:val="20"/>
              </w:rPr>
              <w:t>7.</w:t>
            </w:r>
            <w:r w:rsidRPr="008C4C7F">
              <w:rPr>
                <w:rFonts w:ascii="Times New Roman" w:eastAsia="楷体" w:hAnsi="楷体" w:cs="Times New Roman"/>
                <w:kern w:val="0"/>
                <w:sz w:val="20"/>
                <w:szCs w:val="20"/>
              </w:rPr>
              <w:t>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r>
      <w:tr w:rsidR="00CC7264" w:rsidRPr="008C4C7F" w:rsidTr="002D600F">
        <w:trPr>
          <w:jc w:val="center"/>
        </w:trPr>
        <w:tc>
          <w:tcPr>
            <w:tcW w:w="617" w:type="dxa"/>
            <w:vMerge/>
            <w:tcBorders>
              <w:top w:val="nil"/>
              <w:left w:val="single" w:sz="8" w:space="0" w:color="auto"/>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854" w:type="dxa"/>
            <w:vMerge/>
            <w:tcBorders>
              <w:top w:val="nil"/>
              <w:left w:val="nil"/>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eastAsia="楷体" w:hAnsi="Times New Roman" w:cs="Times New Roman"/>
                <w:kern w:val="0"/>
                <w:sz w:val="20"/>
                <w:szCs w:val="20"/>
              </w:rPr>
              <w:t>8.</w:t>
            </w:r>
            <w:r w:rsidRPr="008C4C7F">
              <w:rPr>
                <w:rFonts w:ascii="Times New Roman" w:eastAsia="楷体" w:hAnsi="楷体" w:cs="Times New Roman"/>
                <w:kern w:val="0"/>
                <w:sz w:val="20"/>
                <w:szCs w:val="20"/>
              </w:rPr>
              <w:t>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r>
      <w:tr w:rsidR="00CC7264" w:rsidRPr="008C4C7F" w:rsidTr="002D600F">
        <w:trPr>
          <w:jc w:val="center"/>
        </w:trPr>
        <w:tc>
          <w:tcPr>
            <w:tcW w:w="617" w:type="dxa"/>
            <w:vMerge/>
            <w:tcBorders>
              <w:top w:val="nil"/>
              <w:left w:val="single" w:sz="8" w:space="0" w:color="auto"/>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eastAsia="楷体" w:hAnsi="楷体" w:cs="Times New Roman"/>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eastAsia="楷体" w:hAnsi="Times New Roman" w:cs="Times New Roman"/>
                <w:kern w:val="0"/>
                <w:sz w:val="20"/>
                <w:szCs w:val="20"/>
              </w:rPr>
              <w:t>1.</w:t>
            </w:r>
            <w:r w:rsidRPr="008C4C7F">
              <w:rPr>
                <w:rFonts w:ascii="Times New Roman" w:eastAsia="楷体" w:hAnsi="楷体" w:cs="Times New Roman"/>
                <w:kern w:val="0"/>
                <w:sz w:val="20"/>
                <w:szCs w:val="20"/>
              </w:rPr>
              <w:t>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1</w:t>
            </w:r>
          </w:p>
        </w:tc>
      </w:tr>
      <w:tr w:rsidR="00CC7264" w:rsidRPr="008C4C7F" w:rsidTr="002D600F">
        <w:trPr>
          <w:jc w:val="center"/>
        </w:trPr>
        <w:tc>
          <w:tcPr>
            <w:tcW w:w="617" w:type="dxa"/>
            <w:vMerge/>
            <w:tcBorders>
              <w:top w:val="nil"/>
              <w:left w:val="single" w:sz="8" w:space="0" w:color="auto"/>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854" w:type="dxa"/>
            <w:vMerge/>
            <w:tcBorders>
              <w:top w:val="nil"/>
              <w:left w:val="nil"/>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eastAsia="楷体" w:hAnsi="Times New Roman" w:cs="Times New Roman"/>
                <w:kern w:val="0"/>
                <w:sz w:val="20"/>
                <w:szCs w:val="20"/>
              </w:rPr>
              <w:t>2.</w:t>
            </w:r>
            <w:r w:rsidRPr="008C4C7F">
              <w:rPr>
                <w:rFonts w:ascii="Times New Roman" w:eastAsia="楷体" w:hAnsi="楷体" w:cs="Times New Roman"/>
                <w:kern w:val="0"/>
                <w:sz w:val="20"/>
                <w:szCs w:val="20"/>
              </w:rPr>
              <w:t>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r>
      <w:tr w:rsidR="00CC7264" w:rsidRPr="008C4C7F" w:rsidTr="002D600F">
        <w:trPr>
          <w:jc w:val="center"/>
        </w:trPr>
        <w:tc>
          <w:tcPr>
            <w:tcW w:w="617" w:type="dxa"/>
            <w:vMerge/>
            <w:tcBorders>
              <w:top w:val="nil"/>
              <w:left w:val="single" w:sz="8" w:space="0" w:color="auto"/>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854" w:type="dxa"/>
            <w:vMerge/>
            <w:tcBorders>
              <w:top w:val="nil"/>
              <w:left w:val="nil"/>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eastAsia="楷体" w:hAnsi="Times New Roman" w:cs="Times New Roman"/>
                <w:kern w:val="0"/>
                <w:sz w:val="20"/>
                <w:szCs w:val="20"/>
              </w:rPr>
              <w:t>3.</w:t>
            </w:r>
            <w:r w:rsidRPr="008C4C7F">
              <w:rPr>
                <w:rFonts w:ascii="Times New Roman" w:eastAsia="楷体" w:hAnsi="楷体" w:cs="Times New Roman"/>
                <w:kern w:val="0"/>
                <w:sz w:val="20"/>
                <w:szCs w:val="20"/>
              </w:rPr>
              <w:t>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r>
      <w:tr w:rsidR="00CC7264" w:rsidRPr="008C4C7F" w:rsidTr="002D600F">
        <w:trPr>
          <w:jc w:val="center"/>
        </w:trPr>
        <w:tc>
          <w:tcPr>
            <w:tcW w:w="617" w:type="dxa"/>
            <w:vMerge/>
            <w:tcBorders>
              <w:top w:val="nil"/>
              <w:left w:val="single" w:sz="8" w:space="0" w:color="auto"/>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eastAsia="楷体" w:hAnsi="Times New Roman" w:cs="Times New Roman"/>
                <w:kern w:val="0"/>
                <w:sz w:val="20"/>
                <w:szCs w:val="20"/>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eastAsia="楷体" w:hAnsi="Times New Roman" w:cs="Times New Roman"/>
                <w:kern w:val="0"/>
                <w:sz w:val="20"/>
                <w:szCs w:val="20"/>
              </w:rPr>
              <w:t>1.</w:t>
            </w:r>
            <w:r w:rsidRPr="008C4C7F">
              <w:rPr>
                <w:rFonts w:ascii="Times New Roman" w:eastAsia="楷体" w:hAnsi="Times New Roman" w:cs="Times New Roman"/>
                <w:kern w:val="0"/>
                <w:sz w:val="20"/>
                <w:szCs w:val="20"/>
              </w:rPr>
              <w:t>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r>
      <w:tr w:rsidR="00CC7264" w:rsidRPr="008C4C7F" w:rsidTr="002D600F">
        <w:trPr>
          <w:jc w:val="center"/>
        </w:trPr>
        <w:tc>
          <w:tcPr>
            <w:tcW w:w="617" w:type="dxa"/>
            <w:vMerge/>
            <w:tcBorders>
              <w:top w:val="nil"/>
              <w:left w:val="single" w:sz="8" w:space="0" w:color="auto"/>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854" w:type="dxa"/>
            <w:vMerge/>
            <w:tcBorders>
              <w:top w:val="nil"/>
              <w:left w:val="nil"/>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eastAsia="楷体" w:hAnsi="Times New Roman" w:cs="Times New Roman"/>
                <w:kern w:val="0"/>
                <w:sz w:val="20"/>
                <w:szCs w:val="20"/>
              </w:rPr>
              <w:t>2.</w:t>
            </w:r>
            <w:r w:rsidRPr="008C4C7F">
              <w:rPr>
                <w:rFonts w:ascii="Times New Roman" w:eastAsia="楷体" w:hAnsi="Times New Roman" w:cs="Times New Roman"/>
                <w:kern w:val="0"/>
                <w:sz w:val="20"/>
                <w:szCs w:val="20"/>
              </w:rPr>
              <w:t>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r>
      <w:tr w:rsidR="00CC7264" w:rsidRPr="008C4C7F" w:rsidTr="002D600F">
        <w:trPr>
          <w:jc w:val="center"/>
        </w:trPr>
        <w:tc>
          <w:tcPr>
            <w:tcW w:w="617" w:type="dxa"/>
            <w:vMerge/>
            <w:tcBorders>
              <w:top w:val="nil"/>
              <w:left w:val="single" w:sz="8" w:space="0" w:color="auto"/>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854" w:type="dxa"/>
            <w:vMerge/>
            <w:tcBorders>
              <w:top w:val="nil"/>
              <w:left w:val="nil"/>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eastAsia="楷体" w:hAnsi="Times New Roman" w:cs="Times New Roman"/>
                <w:kern w:val="0"/>
                <w:sz w:val="20"/>
                <w:szCs w:val="20"/>
              </w:rPr>
              <w:t>3.</w:t>
            </w:r>
            <w:r w:rsidRPr="008C4C7F">
              <w:rPr>
                <w:rFonts w:ascii="Times New Roman" w:eastAsia="楷体" w:hAnsi="Times New Roman" w:cs="Times New Roman"/>
                <w:kern w:val="0"/>
                <w:sz w:val="20"/>
                <w:szCs w:val="20"/>
              </w:rPr>
              <w:t>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r>
      <w:tr w:rsidR="00CC7264" w:rsidRPr="008C4C7F" w:rsidTr="002D600F">
        <w:trPr>
          <w:jc w:val="center"/>
        </w:trPr>
        <w:tc>
          <w:tcPr>
            <w:tcW w:w="617" w:type="dxa"/>
            <w:vMerge/>
            <w:tcBorders>
              <w:top w:val="nil"/>
              <w:left w:val="single" w:sz="8" w:space="0" w:color="auto"/>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854" w:type="dxa"/>
            <w:vMerge/>
            <w:tcBorders>
              <w:top w:val="nil"/>
              <w:left w:val="nil"/>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eastAsia="楷体" w:hAnsi="Times New Roman" w:cs="Times New Roman"/>
                <w:kern w:val="0"/>
                <w:sz w:val="20"/>
                <w:szCs w:val="20"/>
              </w:rPr>
              <w:t>4.</w:t>
            </w:r>
            <w:r w:rsidRPr="008C4C7F">
              <w:rPr>
                <w:rFonts w:ascii="Times New Roman" w:eastAsia="楷体" w:hAnsi="Times New Roman" w:cs="Times New Roman"/>
                <w:kern w:val="0"/>
                <w:sz w:val="20"/>
                <w:szCs w:val="20"/>
              </w:rPr>
              <w:t>无正当理由大量反</w:t>
            </w:r>
            <w:r w:rsidRPr="008C4C7F">
              <w:rPr>
                <w:rFonts w:ascii="Times New Roman" w:eastAsia="楷体" w:hAnsi="Times New Roman" w:cs="Times New Roman"/>
                <w:kern w:val="0"/>
                <w:sz w:val="20"/>
                <w:szCs w:val="20"/>
              </w:rPr>
              <w:lastRenderedPageBreak/>
              <w:t>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lastRenderedPageBreak/>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r>
      <w:tr w:rsidR="00CC7264" w:rsidRPr="008C4C7F" w:rsidTr="002D600F">
        <w:trPr>
          <w:jc w:val="center"/>
        </w:trPr>
        <w:tc>
          <w:tcPr>
            <w:tcW w:w="617" w:type="dxa"/>
            <w:vMerge/>
            <w:tcBorders>
              <w:top w:val="nil"/>
              <w:left w:val="single" w:sz="8" w:space="0" w:color="auto"/>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854" w:type="dxa"/>
            <w:vMerge/>
            <w:tcBorders>
              <w:top w:val="nil"/>
              <w:left w:val="nil"/>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eastAsia="楷体" w:hAnsi="Times New Roman" w:cs="Times New Roman"/>
                <w:kern w:val="0"/>
                <w:sz w:val="20"/>
                <w:szCs w:val="20"/>
              </w:rPr>
              <w:t>5.</w:t>
            </w:r>
            <w:r w:rsidRPr="008C4C7F">
              <w:rPr>
                <w:rFonts w:ascii="Times New Roman" w:eastAsia="楷体" w:hAnsi="Times New Roman" w:cs="Times New Roman"/>
                <w:kern w:val="0"/>
                <w:sz w:val="20"/>
                <w:szCs w:val="20"/>
              </w:rPr>
              <w:t>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r>
      <w:tr w:rsidR="00CC7264" w:rsidRPr="008C4C7F" w:rsidTr="002D600F">
        <w:trPr>
          <w:jc w:val="center"/>
        </w:trPr>
        <w:tc>
          <w:tcPr>
            <w:tcW w:w="617" w:type="dxa"/>
            <w:vMerge/>
            <w:tcBorders>
              <w:top w:val="nil"/>
              <w:left w:val="single" w:sz="8" w:space="0" w:color="auto"/>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eastAsia="楷体" w:hAnsi="Times New Roman" w:cs="Times New Roman"/>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r>
      <w:tr w:rsidR="00CC7264" w:rsidRPr="008C4C7F" w:rsidTr="002D600F">
        <w:trPr>
          <w:jc w:val="center"/>
        </w:trPr>
        <w:tc>
          <w:tcPr>
            <w:tcW w:w="617" w:type="dxa"/>
            <w:vMerge/>
            <w:tcBorders>
              <w:top w:val="nil"/>
              <w:left w:val="single" w:sz="8" w:space="0" w:color="auto"/>
              <w:bottom w:val="single" w:sz="8" w:space="0" w:color="auto"/>
              <w:right w:val="single" w:sz="8" w:space="0" w:color="auto"/>
            </w:tcBorders>
            <w:vAlign w:val="center"/>
          </w:tcPr>
          <w:p w:rsidR="00CC7264" w:rsidRPr="008C4C7F" w:rsidRDefault="00CC7264" w:rsidP="00CC7264">
            <w:pPr>
              <w:widowControl/>
              <w:jc w:val="left"/>
              <w:rPr>
                <w:rFonts w:ascii="Times New Roman" w:hAnsi="Times New Roman" w:cs="Times New Roman"/>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eastAsia="楷体" w:hAnsi="Times New Roman" w:cs="Times New Roman"/>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1</w:t>
            </w:r>
          </w:p>
        </w:tc>
      </w:tr>
      <w:tr w:rsidR="00CC7264" w:rsidRPr="008C4C7F" w:rsidTr="002D600F">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left"/>
              <w:rPr>
                <w:rFonts w:ascii="Times New Roman" w:hAnsi="Times New Roman" w:cs="Times New Roman"/>
                <w:kern w:val="0"/>
                <w:sz w:val="24"/>
                <w:szCs w:val="24"/>
              </w:rPr>
            </w:pPr>
            <w:r w:rsidRPr="008C4C7F">
              <w:rPr>
                <w:rFonts w:ascii="Times New Roman" w:hAnsi="Times New Roman" w:cs="Times New Roman"/>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C7264"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4"/>
                <w:szCs w:val="24"/>
              </w:rPr>
              <w:t>0</w:t>
            </w:r>
          </w:p>
        </w:tc>
      </w:tr>
    </w:tbl>
    <w:p w:rsidR="008C4C7F" w:rsidRPr="008C4C7F" w:rsidRDefault="008C4C7F" w:rsidP="00CC7264">
      <w:pPr>
        <w:widowControl/>
        <w:shd w:val="clear" w:color="auto" w:fill="FFFFFF"/>
        <w:spacing w:line="600" w:lineRule="exact"/>
        <w:rPr>
          <w:rFonts w:ascii="Times New Roman" w:eastAsia="黑体" w:hAnsi="Times New Roman" w:cs="Times New Roman"/>
          <w:color w:val="333333"/>
          <w:kern w:val="0"/>
          <w:sz w:val="24"/>
          <w:szCs w:val="24"/>
        </w:rPr>
      </w:pPr>
    </w:p>
    <w:p w:rsidR="008D22B6" w:rsidRPr="008C4C7F" w:rsidRDefault="008D22B6" w:rsidP="00CC7264">
      <w:pPr>
        <w:widowControl/>
        <w:shd w:val="clear" w:color="auto" w:fill="FFFFFF"/>
        <w:spacing w:line="600" w:lineRule="exact"/>
        <w:ind w:firstLine="482"/>
        <w:rPr>
          <w:rFonts w:ascii="Times New Roman" w:eastAsia="黑体" w:hAnsi="Times New Roman" w:cs="Times New Roman"/>
          <w:color w:val="333333"/>
          <w:kern w:val="0"/>
          <w:sz w:val="32"/>
          <w:szCs w:val="32"/>
        </w:rPr>
      </w:pPr>
      <w:r w:rsidRPr="008C4C7F">
        <w:rPr>
          <w:rFonts w:ascii="Times New Roman" w:eastAsia="黑体" w:hAnsi="Times New Roman" w:cs="Times New Roman"/>
          <w:color w:val="333333"/>
          <w:kern w:val="0"/>
          <w:sz w:val="32"/>
          <w:szCs w:val="32"/>
        </w:rPr>
        <w:t>四、政府信息公开行政复议、行政诉讼情况</w:t>
      </w:r>
    </w:p>
    <w:tbl>
      <w:tblPr>
        <w:tblW w:w="9071" w:type="dxa"/>
        <w:jc w:val="center"/>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8D22B6" w:rsidRPr="008C4C7F" w:rsidTr="002D600F">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行政诉讼</w:t>
            </w:r>
          </w:p>
        </w:tc>
      </w:tr>
      <w:tr w:rsidR="008D22B6" w:rsidRPr="008C4C7F" w:rsidTr="002D600F">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复议后起诉</w:t>
            </w:r>
          </w:p>
        </w:tc>
      </w:tr>
      <w:tr w:rsidR="008D22B6" w:rsidRPr="008C4C7F" w:rsidTr="002D600F">
        <w:trPr>
          <w:jc w:val="center"/>
        </w:trPr>
        <w:tc>
          <w:tcPr>
            <w:tcW w:w="604" w:type="dxa"/>
            <w:vMerge/>
            <w:tcBorders>
              <w:top w:val="nil"/>
              <w:left w:val="single" w:sz="8" w:space="0" w:color="auto"/>
              <w:bottom w:val="single" w:sz="8" w:space="0" w:color="auto"/>
              <w:right w:val="single" w:sz="8" w:space="0" w:color="auto"/>
            </w:tcBorders>
            <w:vAlign w:val="center"/>
          </w:tcPr>
          <w:p w:rsidR="008D22B6" w:rsidRPr="008C4C7F" w:rsidRDefault="008D22B6" w:rsidP="002D600F">
            <w:pPr>
              <w:widowControl/>
              <w:jc w:val="left"/>
              <w:rPr>
                <w:rFonts w:ascii="Times New Roman" w:hAnsi="Times New Roman" w:cs="Times New Roman"/>
                <w:kern w:val="0"/>
                <w:sz w:val="24"/>
                <w:szCs w:val="24"/>
              </w:rPr>
            </w:pPr>
          </w:p>
        </w:tc>
        <w:tc>
          <w:tcPr>
            <w:tcW w:w="604" w:type="dxa"/>
            <w:vMerge/>
            <w:tcBorders>
              <w:top w:val="nil"/>
              <w:left w:val="nil"/>
              <w:bottom w:val="single" w:sz="8" w:space="0" w:color="auto"/>
              <w:right w:val="single" w:sz="8" w:space="0" w:color="auto"/>
            </w:tcBorders>
            <w:vAlign w:val="center"/>
          </w:tcPr>
          <w:p w:rsidR="008D22B6" w:rsidRPr="008C4C7F" w:rsidRDefault="008D22B6" w:rsidP="002D600F">
            <w:pPr>
              <w:widowControl/>
              <w:jc w:val="left"/>
              <w:rPr>
                <w:rFonts w:ascii="Times New Roman" w:hAnsi="Times New Roman" w:cs="Times New Roman"/>
                <w:kern w:val="0"/>
                <w:sz w:val="24"/>
                <w:szCs w:val="24"/>
              </w:rPr>
            </w:pPr>
          </w:p>
        </w:tc>
        <w:tc>
          <w:tcPr>
            <w:tcW w:w="604" w:type="dxa"/>
            <w:vMerge/>
            <w:tcBorders>
              <w:top w:val="single" w:sz="8" w:space="0" w:color="auto"/>
              <w:left w:val="nil"/>
              <w:bottom w:val="single" w:sz="8" w:space="0" w:color="auto"/>
              <w:right w:val="single" w:sz="8" w:space="0" w:color="auto"/>
            </w:tcBorders>
            <w:vAlign w:val="center"/>
          </w:tcPr>
          <w:p w:rsidR="008D22B6" w:rsidRPr="008C4C7F" w:rsidRDefault="008D22B6" w:rsidP="002D600F">
            <w:pPr>
              <w:widowControl/>
              <w:jc w:val="left"/>
              <w:rPr>
                <w:rFonts w:ascii="Times New Roman" w:hAnsi="Times New Roman" w:cs="Times New Roman"/>
                <w:kern w:val="0"/>
                <w:sz w:val="24"/>
                <w:szCs w:val="24"/>
              </w:rPr>
            </w:pPr>
          </w:p>
        </w:tc>
        <w:tc>
          <w:tcPr>
            <w:tcW w:w="604" w:type="dxa"/>
            <w:vMerge/>
            <w:tcBorders>
              <w:top w:val="single" w:sz="8" w:space="0" w:color="auto"/>
              <w:left w:val="nil"/>
              <w:bottom w:val="single" w:sz="8" w:space="0" w:color="auto"/>
              <w:right w:val="single" w:sz="8" w:space="0" w:color="auto"/>
            </w:tcBorders>
            <w:vAlign w:val="center"/>
          </w:tcPr>
          <w:p w:rsidR="008D22B6" w:rsidRPr="008C4C7F" w:rsidRDefault="008D22B6" w:rsidP="002D600F">
            <w:pPr>
              <w:widowControl/>
              <w:jc w:val="left"/>
              <w:rPr>
                <w:rFonts w:ascii="Times New Roman" w:hAnsi="Times New Roman" w:cs="Times New Roman"/>
                <w:kern w:val="0"/>
                <w:sz w:val="24"/>
                <w:szCs w:val="24"/>
              </w:rPr>
            </w:pPr>
          </w:p>
        </w:tc>
        <w:tc>
          <w:tcPr>
            <w:tcW w:w="658" w:type="dxa"/>
            <w:vMerge/>
            <w:tcBorders>
              <w:top w:val="single" w:sz="8" w:space="0" w:color="auto"/>
              <w:left w:val="nil"/>
              <w:bottom w:val="single" w:sz="8" w:space="0" w:color="auto"/>
              <w:right w:val="single" w:sz="8" w:space="0" w:color="auto"/>
            </w:tcBorders>
            <w:vAlign w:val="center"/>
          </w:tcPr>
          <w:p w:rsidR="008D22B6" w:rsidRPr="008C4C7F" w:rsidRDefault="008D22B6" w:rsidP="002D600F">
            <w:pPr>
              <w:widowControl/>
              <w:jc w:val="left"/>
              <w:rPr>
                <w:rFonts w:ascii="Times New Roman" w:hAnsi="Times New Roman" w:cs="Times New Roman"/>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Times New Roman" w:cs="Times New Roman"/>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Times New Roman" w:cs="Times New Roman"/>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8D22B6" w:rsidP="002D600F">
            <w:pPr>
              <w:widowControl/>
              <w:jc w:val="center"/>
              <w:rPr>
                <w:rFonts w:ascii="Times New Roman" w:hAnsi="Times New Roman" w:cs="Times New Roman"/>
                <w:kern w:val="0"/>
                <w:sz w:val="24"/>
                <w:szCs w:val="24"/>
              </w:rPr>
            </w:pPr>
            <w:r w:rsidRPr="008C4C7F">
              <w:rPr>
                <w:rFonts w:ascii="Times New Roman" w:hAnsi="Times New Roman" w:cs="Times New Roman"/>
                <w:color w:val="000000"/>
                <w:kern w:val="0"/>
                <w:sz w:val="20"/>
                <w:szCs w:val="20"/>
              </w:rPr>
              <w:t>总计</w:t>
            </w:r>
          </w:p>
        </w:tc>
      </w:tr>
      <w:tr w:rsidR="008D22B6" w:rsidRPr="008C4C7F" w:rsidTr="002D600F">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8D22B6" w:rsidRPr="008C4C7F" w:rsidRDefault="00CC7264" w:rsidP="00CC7264">
            <w:pPr>
              <w:widowControl/>
              <w:jc w:val="center"/>
              <w:rPr>
                <w:rFonts w:ascii="Times New Roman" w:hAnsi="Times New Roman" w:cs="Times New Roman"/>
                <w:kern w:val="0"/>
                <w:sz w:val="24"/>
                <w:szCs w:val="24"/>
              </w:rPr>
            </w:pPr>
            <w:r w:rsidRPr="008C4C7F">
              <w:rPr>
                <w:rFonts w:ascii="Times New Roman" w:hAnsi="Times New Roman" w:cs="Times New Roman"/>
                <w:kern w:val="0"/>
                <w:sz w:val="24"/>
                <w:szCs w:val="24"/>
              </w:rPr>
              <w:t>0</w:t>
            </w:r>
          </w:p>
        </w:tc>
      </w:tr>
    </w:tbl>
    <w:p w:rsidR="008D22B6" w:rsidRPr="008C4C7F" w:rsidRDefault="008D22B6" w:rsidP="008D22B6">
      <w:pPr>
        <w:widowControl/>
        <w:shd w:val="clear" w:color="auto" w:fill="FFFFFF"/>
        <w:jc w:val="center"/>
        <w:rPr>
          <w:rFonts w:ascii="Times New Roman" w:hAnsi="Times New Roman" w:cs="Times New Roman"/>
          <w:color w:val="333333"/>
          <w:kern w:val="0"/>
          <w:sz w:val="24"/>
          <w:szCs w:val="24"/>
        </w:rPr>
      </w:pPr>
    </w:p>
    <w:p w:rsidR="008D22B6" w:rsidRPr="008C4C7F" w:rsidRDefault="008D22B6" w:rsidP="007F1132">
      <w:pPr>
        <w:widowControl/>
        <w:shd w:val="clear" w:color="auto" w:fill="FFFFFF"/>
        <w:spacing w:line="600" w:lineRule="exact"/>
        <w:ind w:firstLine="482"/>
        <w:rPr>
          <w:rFonts w:ascii="Times New Roman" w:eastAsia="黑体" w:hAnsi="Times New Roman" w:cs="Times New Roman"/>
          <w:color w:val="333333"/>
          <w:kern w:val="0"/>
          <w:sz w:val="32"/>
          <w:szCs w:val="32"/>
        </w:rPr>
      </w:pPr>
      <w:r w:rsidRPr="008C4C7F">
        <w:rPr>
          <w:rFonts w:ascii="Times New Roman" w:eastAsia="黑体" w:hAnsi="Times New Roman" w:cs="Times New Roman"/>
          <w:color w:val="333333"/>
          <w:kern w:val="0"/>
          <w:sz w:val="32"/>
          <w:szCs w:val="32"/>
        </w:rPr>
        <w:t>五、存在的主要问题及改进情况</w:t>
      </w:r>
    </w:p>
    <w:p w:rsidR="008C7613" w:rsidRPr="008C4C7F" w:rsidRDefault="008C7613" w:rsidP="007F1132">
      <w:pPr>
        <w:widowControl/>
        <w:shd w:val="clear" w:color="auto" w:fill="FFFFFF"/>
        <w:spacing w:line="600" w:lineRule="exact"/>
        <w:ind w:firstLine="482"/>
        <w:rPr>
          <w:rFonts w:ascii="Times New Roman" w:eastAsia="仿宋_GB2312" w:hAnsi="Times New Roman" w:cs="Times New Roman"/>
          <w:kern w:val="0"/>
          <w:sz w:val="32"/>
          <w:szCs w:val="32"/>
        </w:rPr>
      </w:pPr>
      <w:r w:rsidRPr="008C4C7F">
        <w:rPr>
          <w:rFonts w:ascii="Times New Roman" w:eastAsia="仿宋_GB2312" w:hAnsi="Times New Roman" w:cs="Times New Roman"/>
          <w:kern w:val="0"/>
          <w:sz w:val="32"/>
          <w:szCs w:val="32"/>
        </w:rPr>
        <w:t>2020</w:t>
      </w:r>
      <w:r w:rsidRPr="008C4C7F">
        <w:rPr>
          <w:rFonts w:ascii="Times New Roman" w:eastAsia="仿宋_GB2312" w:hAnsi="Times New Roman" w:cs="Times New Roman"/>
          <w:kern w:val="0"/>
          <w:sz w:val="32"/>
          <w:szCs w:val="32"/>
        </w:rPr>
        <w:t>年，区行政审批办政府信息公开工作取得一定的成效，但也存在一些不足，如</w:t>
      </w:r>
      <w:r w:rsidR="001811C6">
        <w:rPr>
          <w:rFonts w:ascii="Times New Roman" w:eastAsia="仿宋_GB2312" w:hAnsi="Times New Roman" w:cs="Times New Roman" w:hint="eastAsia"/>
          <w:kern w:val="0"/>
          <w:sz w:val="32"/>
          <w:szCs w:val="32"/>
        </w:rPr>
        <w:t>：</w:t>
      </w:r>
      <w:r w:rsidR="00125CED" w:rsidRPr="008C4C7F">
        <w:rPr>
          <w:rFonts w:ascii="Times New Roman" w:eastAsia="仿宋_GB2312" w:hAnsi="Times New Roman" w:cs="Times New Roman"/>
          <w:kern w:val="0"/>
          <w:sz w:val="32"/>
          <w:szCs w:val="32"/>
        </w:rPr>
        <w:t>政务新媒体的管理工作有待加强、政府信息主动公开的方式有待改进</w:t>
      </w:r>
      <w:r w:rsidR="008C4C7F">
        <w:rPr>
          <w:rFonts w:ascii="Times New Roman" w:eastAsia="仿宋_GB2312" w:hAnsi="Times New Roman" w:cs="Times New Roman" w:hint="eastAsia"/>
          <w:kern w:val="0"/>
          <w:sz w:val="32"/>
          <w:szCs w:val="32"/>
        </w:rPr>
        <w:t>、</w:t>
      </w:r>
      <w:r w:rsidR="008C4C7F" w:rsidRPr="008C4C7F">
        <w:rPr>
          <w:rFonts w:ascii="Times New Roman" w:eastAsia="仿宋_GB2312" w:hAnsi="Times New Roman" w:cs="Times New Roman" w:hint="eastAsia"/>
          <w:kern w:val="0"/>
          <w:sz w:val="32"/>
          <w:szCs w:val="32"/>
        </w:rPr>
        <w:t>政府信息公开质量</w:t>
      </w:r>
      <w:r w:rsidR="008C4C7F">
        <w:rPr>
          <w:rFonts w:ascii="Times New Roman" w:eastAsia="仿宋_GB2312" w:hAnsi="Times New Roman" w:cs="Times New Roman" w:hint="eastAsia"/>
          <w:kern w:val="0"/>
          <w:sz w:val="32"/>
          <w:szCs w:val="32"/>
        </w:rPr>
        <w:t>有待提高。</w:t>
      </w:r>
    </w:p>
    <w:p w:rsidR="00125CED" w:rsidRPr="008C4C7F" w:rsidRDefault="00125CED" w:rsidP="007F1132">
      <w:pPr>
        <w:widowControl/>
        <w:shd w:val="clear" w:color="auto" w:fill="FFFFFF"/>
        <w:spacing w:line="600" w:lineRule="exact"/>
        <w:ind w:firstLine="482"/>
        <w:rPr>
          <w:rFonts w:ascii="Times New Roman" w:eastAsia="仿宋_GB2312" w:hAnsi="Times New Roman" w:cs="Times New Roman"/>
          <w:kern w:val="0"/>
          <w:sz w:val="32"/>
          <w:szCs w:val="32"/>
        </w:rPr>
      </w:pPr>
      <w:r w:rsidRPr="0061583D">
        <w:rPr>
          <w:rFonts w:ascii="Times New Roman" w:eastAsia="仿宋_GB2312" w:hAnsi="Times New Roman" w:cs="Times New Roman"/>
          <w:kern w:val="0"/>
          <w:sz w:val="32"/>
          <w:szCs w:val="32"/>
        </w:rPr>
        <w:t>2021</w:t>
      </w:r>
      <w:r w:rsidRPr="0061583D">
        <w:rPr>
          <w:rFonts w:ascii="Times New Roman" w:eastAsia="仿宋_GB2312" w:hAnsi="Times New Roman" w:cs="Times New Roman"/>
          <w:kern w:val="0"/>
          <w:sz w:val="32"/>
          <w:szCs w:val="32"/>
        </w:rPr>
        <w:t>年，我们将按照国家、省、市、区的要求，继续大力推进我办政府信息公开工作：一是进一步完善政务新媒体管理体制机制，压实工作责任，通过加强常态化监督，积极开展抽查检查，及时整改问题。二是进一步</w:t>
      </w:r>
      <w:r w:rsidR="009B394B" w:rsidRPr="0061583D">
        <w:rPr>
          <w:rFonts w:ascii="Times New Roman" w:eastAsia="仿宋_GB2312" w:hAnsi="Times New Roman" w:cs="Times New Roman"/>
          <w:kern w:val="0"/>
          <w:sz w:val="32"/>
          <w:szCs w:val="32"/>
        </w:rPr>
        <w:t>改进政府信息公</w:t>
      </w:r>
      <w:r w:rsidR="009B394B" w:rsidRPr="0061583D">
        <w:rPr>
          <w:rFonts w:ascii="Times New Roman" w:eastAsia="仿宋_GB2312" w:hAnsi="Times New Roman" w:cs="Times New Roman"/>
          <w:kern w:val="0"/>
          <w:sz w:val="32"/>
          <w:szCs w:val="32"/>
        </w:rPr>
        <w:lastRenderedPageBreak/>
        <w:t>开形式，积极发挥政务新媒体传播优势，通俗易懂地解读好政府政策、便民举措，回应好群众关切。</w:t>
      </w:r>
      <w:r w:rsidR="008C4C7F" w:rsidRPr="0061583D">
        <w:rPr>
          <w:rFonts w:ascii="Times New Roman" w:eastAsia="仿宋_GB2312" w:hAnsi="Times New Roman" w:cs="Times New Roman"/>
          <w:kern w:val="0"/>
          <w:sz w:val="32"/>
          <w:szCs w:val="32"/>
        </w:rPr>
        <w:t>三是进一步</w:t>
      </w:r>
      <w:r w:rsidR="0061583D" w:rsidRPr="0061583D">
        <w:rPr>
          <w:rFonts w:ascii="Times New Roman" w:eastAsia="仿宋_GB2312" w:hAnsi="Times New Roman" w:cs="Times New Roman"/>
          <w:kern w:val="0"/>
          <w:sz w:val="32"/>
          <w:szCs w:val="32"/>
        </w:rPr>
        <w:t>强化服务意识，增强责任感和紧迫感，做好重点工作、重点领域的信息公开</w:t>
      </w:r>
      <w:r w:rsidR="0061583D">
        <w:rPr>
          <w:rFonts w:ascii="Times New Roman" w:eastAsia="仿宋_GB2312" w:hAnsi="Times New Roman" w:cs="Times New Roman" w:hint="eastAsia"/>
          <w:kern w:val="0"/>
          <w:sz w:val="32"/>
          <w:szCs w:val="32"/>
        </w:rPr>
        <w:t>，</w:t>
      </w:r>
      <w:r w:rsidR="0061583D" w:rsidRPr="0061583D">
        <w:rPr>
          <w:rFonts w:ascii="Times New Roman" w:eastAsia="仿宋_GB2312" w:hAnsi="Times New Roman" w:cs="Times New Roman"/>
          <w:kern w:val="0"/>
          <w:sz w:val="32"/>
          <w:szCs w:val="32"/>
        </w:rPr>
        <w:t>确保信息公开数量</w:t>
      </w:r>
      <w:r w:rsidR="0061583D">
        <w:rPr>
          <w:rFonts w:ascii="Times New Roman" w:eastAsia="仿宋_GB2312" w:hAnsi="Times New Roman" w:cs="Times New Roman" w:hint="eastAsia"/>
          <w:kern w:val="0"/>
          <w:sz w:val="32"/>
          <w:szCs w:val="32"/>
        </w:rPr>
        <w:t>，</w:t>
      </w:r>
      <w:r w:rsidR="0061583D" w:rsidRPr="0061583D">
        <w:rPr>
          <w:rFonts w:ascii="Times New Roman" w:eastAsia="仿宋_GB2312" w:hAnsi="Times New Roman" w:cs="Times New Roman"/>
          <w:kern w:val="0"/>
          <w:sz w:val="32"/>
          <w:szCs w:val="32"/>
        </w:rPr>
        <w:t>稳步提高信息公开质量</w:t>
      </w:r>
      <w:r w:rsidR="0061583D">
        <w:rPr>
          <w:rFonts w:ascii="Times New Roman" w:eastAsia="仿宋_GB2312" w:hAnsi="Times New Roman" w:cs="Times New Roman" w:hint="eastAsia"/>
          <w:kern w:val="0"/>
          <w:sz w:val="32"/>
          <w:szCs w:val="32"/>
        </w:rPr>
        <w:t>。</w:t>
      </w:r>
    </w:p>
    <w:p w:rsidR="008D22B6" w:rsidRPr="008C4C7F" w:rsidRDefault="008D22B6" w:rsidP="007F1132">
      <w:pPr>
        <w:widowControl/>
        <w:shd w:val="clear" w:color="auto" w:fill="FFFFFF"/>
        <w:spacing w:line="600" w:lineRule="exact"/>
        <w:ind w:firstLine="482"/>
        <w:rPr>
          <w:rFonts w:ascii="Times New Roman" w:eastAsia="黑体" w:hAnsi="Times New Roman" w:cs="Times New Roman"/>
          <w:color w:val="333333"/>
          <w:kern w:val="0"/>
          <w:sz w:val="32"/>
          <w:szCs w:val="32"/>
        </w:rPr>
      </w:pPr>
      <w:r w:rsidRPr="008C4C7F">
        <w:rPr>
          <w:rFonts w:ascii="Times New Roman" w:eastAsia="黑体" w:hAnsi="Times New Roman" w:cs="Times New Roman"/>
          <w:color w:val="333333"/>
          <w:kern w:val="0"/>
          <w:sz w:val="32"/>
          <w:szCs w:val="32"/>
        </w:rPr>
        <w:t>六、其他需要报告的事项</w:t>
      </w:r>
    </w:p>
    <w:p w:rsidR="008D22B6" w:rsidRDefault="009B394B" w:rsidP="007F1132">
      <w:pPr>
        <w:widowControl/>
        <w:shd w:val="clear" w:color="auto" w:fill="FFFFFF"/>
        <w:spacing w:line="600" w:lineRule="exact"/>
        <w:ind w:firstLine="482"/>
        <w:rPr>
          <w:rFonts w:ascii="Times New Roman" w:eastAsia="仿宋_GB2312" w:hAnsi="Times New Roman" w:cs="Times New Roman"/>
          <w:color w:val="333333"/>
          <w:kern w:val="0"/>
          <w:sz w:val="32"/>
          <w:szCs w:val="32"/>
        </w:rPr>
      </w:pPr>
      <w:r w:rsidRPr="008C4C7F">
        <w:rPr>
          <w:rFonts w:ascii="Times New Roman" w:eastAsia="仿宋_GB2312" w:hAnsi="Times New Roman" w:cs="Times New Roman"/>
          <w:color w:val="333333"/>
          <w:kern w:val="0"/>
          <w:sz w:val="32"/>
          <w:szCs w:val="32"/>
        </w:rPr>
        <w:t>无。</w:t>
      </w:r>
    </w:p>
    <w:p w:rsidR="007F1132" w:rsidRDefault="007F1132" w:rsidP="007F1132">
      <w:pPr>
        <w:widowControl/>
        <w:shd w:val="clear" w:color="auto" w:fill="FFFFFF"/>
        <w:spacing w:line="600" w:lineRule="exact"/>
        <w:rPr>
          <w:rFonts w:ascii="Times New Roman" w:eastAsia="仿宋_GB2312" w:hAnsi="Times New Roman" w:cs="Times New Roman"/>
          <w:color w:val="333333"/>
          <w:kern w:val="0"/>
          <w:sz w:val="32"/>
          <w:szCs w:val="32"/>
        </w:rPr>
      </w:pPr>
    </w:p>
    <w:p w:rsidR="007F1132" w:rsidRDefault="007F1132" w:rsidP="007F1132">
      <w:pPr>
        <w:widowControl/>
        <w:shd w:val="clear" w:color="auto" w:fill="FFFFFF"/>
        <w:spacing w:line="600" w:lineRule="exact"/>
        <w:ind w:firstLine="482"/>
        <w:rPr>
          <w:rFonts w:ascii="Times New Roman" w:eastAsia="仿宋_GB2312" w:hAnsi="Times New Roman" w:cs="Times New Roman"/>
          <w:color w:val="333333"/>
          <w:kern w:val="0"/>
          <w:sz w:val="32"/>
          <w:szCs w:val="32"/>
        </w:rPr>
      </w:pPr>
    </w:p>
    <w:p w:rsidR="007F1132" w:rsidRPr="007F1132" w:rsidRDefault="007F1132" w:rsidP="007F1132">
      <w:pPr>
        <w:widowControl/>
        <w:shd w:val="clear" w:color="auto" w:fill="FFFFFF"/>
        <w:spacing w:line="600" w:lineRule="exact"/>
        <w:ind w:firstLineChars="1550" w:firstLine="4960"/>
        <w:rPr>
          <w:rFonts w:ascii="Times New Roman" w:eastAsia="仿宋_GB2312" w:hAnsi="Times New Roman" w:cs="Times New Roman"/>
          <w:color w:val="333333"/>
          <w:kern w:val="0"/>
          <w:sz w:val="32"/>
          <w:szCs w:val="32"/>
        </w:rPr>
      </w:pPr>
    </w:p>
    <w:sectPr w:rsidR="007F1132" w:rsidRPr="007F1132" w:rsidSect="009628C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6C7" w:rsidRDefault="002E76C7" w:rsidP="002A409E">
      <w:r>
        <w:separator/>
      </w:r>
    </w:p>
  </w:endnote>
  <w:endnote w:type="continuationSeparator" w:id="1">
    <w:p w:rsidR="002E76C7" w:rsidRDefault="002E76C7" w:rsidP="002A409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09"/>
      <w:docPartObj>
        <w:docPartGallery w:val="Page Numbers (Bottom of Page)"/>
        <w:docPartUnique/>
      </w:docPartObj>
    </w:sdtPr>
    <w:sdtContent>
      <w:p w:rsidR="007F1132" w:rsidRDefault="00BF46BE">
        <w:pPr>
          <w:pStyle w:val="a6"/>
          <w:jc w:val="center"/>
        </w:pPr>
        <w:r w:rsidRPr="007F1132">
          <w:rPr>
            <w:rFonts w:ascii="Times New Roman" w:hAnsi="Times New Roman" w:cs="Times New Roman"/>
            <w:sz w:val="24"/>
            <w:szCs w:val="24"/>
          </w:rPr>
          <w:fldChar w:fldCharType="begin"/>
        </w:r>
        <w:r w:rsidR="007F1132" w:rsidRPr="007F1132">
          <w:rPr>
            <w:rFonts w:ascii="Times New Roman" w:hAnsi="Times New Roman" w:cs="Times New Roman"/>
            <w:sz w:val="24"/>
            <w:szCs w:val="24"/>
          </w:rPr>
          <w:instrText xml:space="preserve"> PAGE   \* MERGEFORMAT </w:instrText>
        </w:r>
        <w:r w:rsidRPr="007F1132">
          <w:rPr>
            <w:rFonts w:ascii="Times New Roman" w:hAnsi="Times New Roman" w:cs="Times New Roman"/>
            <w:sz w:val="24"/>
            <w:szCs w:val="24"/>
          </w:rPr>
          <w:fldChar w:fldCharType="separate"/>
        </w:r>
        <w:r w:rsidR="0053104A" w:rsidRPr="0053104A">
          <w:rPr>
            <w:rFonts w:ascii="Times New Roman" w:hAnsi="Times New Roman" w:cs="Times New Roman"/>
            <w:noProof/>
            <w:sz w:val="24"/>
            <w:szCs w:val="24"/>
            <w:lang w:val="zh-CN"/>
          </w:rPr>
          <w:t>6</w:t>
        </w:r>
        <w:r w:rsidRPr="007F1132">
          <w:rPr>
            <w:rFonts w:ascii="Times New Roman" w:hAnsi="Times New Roman" w:cs="Times New Roman"/>
            <w:sz w:val="24"/>
            <w:szCs w:val="24"/>
          </w:rPr>
          <w:fldChar w:fldCharType="end"/>
        </w:r>
      </w:p>
    </w:sdtContent>
  </w:sdt>
  <w:p w:rsidR="007F1132" w:rsidRDefault="007F11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6C7" w:rsidRDefault="002E76C7" w:rsidP="002A409E">
      <w:r>
        <w:separator/>
      </w:r>
    </w:p>
  </w:footnote>
  <w:footnote w:type="continuationSeparator" w:id="1">
    <w:p w:rsidR="002E76C7" w:rsidRDefault="002E76C7" w:rsidP="002A40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0358"/>
    <w:rsid w:val="0002472E"/>
    <w:rsid w:val="00125CED"/>
    <w:rsid w:val="0013492C"/>
    <w:rsid w:val="00150EF1"/>
    <w:rsid w:val="001811C6"/>
    <w:rsid w:val="00211D3C"/>
    <w:rsid w:val="002A409E"/>
    <w:rsid w:val="002E76C7"/>
    <w:rsid w:val="00310358"/>
    <w:rsid w:val="003F4DC8"/>
    <w:rsid w:val="004A7A3C"/>
    <w:rsid w:val="004D56AA"/>
    <w:rsid w:val="0053104A"/>
    <w:rsid w:val="005B5F58"/>
    <w:rsid w:val="005E6A99"/>
    <w:rsid w:val="0061583D"/>
    <w:rsid w:val="00663B57"/>
    <w:rsid w:val="00665D3E"/>
    <w:rsid w:val="006F65B8"/>
    <w:rsid w:val="0076117F"/>
    <w:rsid w:val="007626C5"/>
    <w:rsid w:val="007840C2"/>
    <w:rsid w:val="007F1132"/>
    <w:rsid w:val="008C4C7F"/>
    <w:rsid w:val="008C7613"/>
    <w:rsid w:val="008D22B6"/>
    <w:rsid w:val="00943270"/>
    <w:rsid w:val="009458BE"/>
    <w:rsid w:val="00953684"/>
    <w:rsid w:val="009628C3"/>
    <w:rsid w:val="009660BD"/>
    <w:rsid w:val="009A1B77"/>
    <w:rsid w:val="009B394B"/>
    <w:rsid w:val="009B6273"/>
    <w:rsid w:val="00B428DA"/>
    <w:rsid w:val="00BF46BE"/>
    <w:rsid w:val="00C70C3F"/>
    <w:rsid w:val="00C71366"/>
    <w:rsid w:val="00CC7264"/>
    <w:rsid w:val="00D72D24"/>
    <w:rsid w:val="00DA1047"/>
    <w:rsid w:val="00E40EA6"/>
    <w:rsid w:val="00E84A0A"/>
    <w:rsid w:val="00EB1BD5"/>
    <w:rsid w:val="00F1316D"/>
    <w:rsid w:val="00FD0E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8C3"/>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22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22B6"/>
    <w:rPr>
      <w:b/>
      <w:bCs/>
    </w:rPr>
  </w:style>
  <w:style w:type="paragraph" w:styleId="a5">
    <w:name w:val="header"/>
    <w:basedOn w:val="a"/>
    <w:link w:val="Char"/>
    <w:uiPriority w:val="99"/>
    <w:semiHidden/>
    <w:unhideWhenUsed/>
    <w:rsid w:val="002A40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A409E"/>
    <w:rPr>
      <w:sz w:val="18"/>
      <w:szCs w:val="18"/>
    </w:rPr>
  </w:style>
  <w:style w:type="paragraph" w:styleId="a6">
    <w:name w:val="footer"/>
    <w:basedOn w:val="a"/>
    <w:link w:val="Char0"/>
    <w:uiPriority w:val="99"/>
    <w:unhideWhenUsed/>
    <w:rsid w:val="002A409E"/>
    <w:pPr>
      <w:tabs>
        <w:tab w:val="center" w:pos="4153"/>
        <w:tab w:val="right" w:pos="8306"/>
      </w:tabs>
      <w:snapToGrid w:val="0"/>
      <w:jc w:val="left"/>
    </w:pPr>
    <w:rPr>
      <w:sz w:val="18"/>
      <w:szCs w:val="18"/>
    </w:rPr>
  </w:style>
  <w:style w:type="character" w:customStyle="1" w:styleId="Char0">
    <w:name w:val="页脚 Char"/>
    <w:basedOn w:val="a0"/>
    <w:link w:val="a6"/>
    <w:uiPriority w:val="99"/>
    <w:rsid w:val="002A409E"/>
    <w:rPr>
      <w:sz w:val="18"/>
      <w:szCs w:val="18"/>
    </w:rPr>
  </w:style>
</w:styles>
</file>

<file path=word/webSettings.xml><?xml version="1.0" encoding="utf-8"?>
<w:webSettings xmlns:r="http://schemas.openxmlformats.org/officeDocument/2006/relationships" xmlns:w="http://schemas.openxmlformats.org/wordprocessingml/2006/main">
  <w:divs>
    <w:div w:id="912079663">
      <w:bodyDiv w:val="1"/>
      <w:marLeft w:val="0"/>
      <w:marRight w:val="0"/>
      <w:marTop w:val="0"/>
      <w:marBottom w:val="0"/>
      <w:divBdr>
        <w:top w:val="none" w:sz="0" w:space="0" w:color="auto"/>
        <w:left w:val="none" w:sz="0" w:space="0" w:color="auto"/>
        <w:bottom w:val="none" w:sz="0" w:space="0" w:color="auto"/>
        <w:right w:val="none" w:sz="0" w:space="0" w:color="auto"/>
      </w:divBdr>
    </w:div>
    <w:div w:id="1644964127">
      <w:bodyDiv w:val="1"/>
      <w:marLeft w:val="0"/>
      <w:marRight w:val="0"/>
      <w:marTop w:val="0"/>
      <w:marBottom w:val="0"/>
      <w:divBdr>
        <w:top w:val="none" w:sz="0" w:space="0" w:color="auto"/>
        <w:left w:val="none" w:sz="0" w:space="0" w:color="auto"/>
        <w:bottom w:val="none" w:sz="0" w:space="0" w:color="auto"/>
        <w:right w:val="none" w:sz="0" w:space="0" w:color="auto"/>
      </w:divBdr>
    </w:div>
    <w:div w:id="1783259266">
      <w:bodyDiv w:val="1"/>
      <w:marLeft w:val="0"/>
      <w:marRight w:val="0"/>
      <w:marTop w:val="0"/>
      <w:marBottom w:val="0"/>
      <w:divBdr>
        <w:top w:val="none" w:sz="0" w:space="0" w:color="auto"/>
        <w:left w:val="none" w:sz="0" w:space="0" w:color="auto"/>
        <w:bottom w:val="none" w:sz="0" w:space="0" w:color="auto"/>
        <w:right w:val="none" w:sz="0" w:space="0" w:color="auto"/>
      </w:divBdr>
    </w:div>
    <w:div w:id="190441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6</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 霖娇</dc:creator>
  <cp:keywords/>
  <dc:description/>
  <cp:lastModifiedBy>dell</cp:lastModifiedBy>
  <cp:revision>19</cp:revision>
  <dcterms:created xsi:type="dcterms:W3CDTF">2021-01-22T06:29:00Z</dcterms:created>
  <dcterms:modified xsi:type="dcterms:W3CDTF">2021-03-26T02:41:00Z</dcterms:modified>
</cp:coreProperties>
</file>