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cs="宋体"/>
          <w:color w:val="333333"/>
          <w:kern w:val="0"/>
          <w:sz w:val="24"/>
          <w:szCs w:val="24"/>
        </w:rPr>
      </w:pPr>
      <w:r>
        <w:rPr>
          <w:rFonts w:hint="eastAsia" w:ascii="仿宋_GB2312" w:hAnsi="宋体" w:eastAsia="仿宋_GB2312" w:cs="仿宋_GB2312"/>
          <w:sz w:val="32"/>
          <w:szCs w:val="32"/>
          <w:lang w:val="en-US" w:eastAsia="zh-CN"/>
        </w:rPr>
        <w:t xml:space="preserve"> </w:t>
      </w:r>
    </w:p>
    <w:p>
      <w:pPr>
        <w:widowControl/>
        <w:shd w:val="clear" w:color="auto" w:fill="FFFFFF"/>
        <w:jc w:val="center"/>
        <w:rPr>
          <w:rFonts w:hint="eastAsia" w:ascii="宋体" w:hAnsi="宋体" w:cs="宋体"/>
          <w:b/>
          <w:bCs/>
          <w:color w:val="333333"/>
          <w:kern w:val="0"/>
          <w:sz w:val="36"/>
          <w:szCs w:val="36"/>
          <w:lang w:eastAsia="zh-CN"/>
        </w:rPr>
      </w:pPr>
      <w:r>
        <w:rPr>
          <w:rFonts w:hint="eastAsia" w:ascii="宋体" w:hAnsi="宋体" w:cs="宋体"/>
          <w:b/>
          <w:bCs/>
          <w:color w:val="333333"/>
          <w:kern w:val="0"/>
          <w:sz w:val="36"/>
          <w:szCs w:val="36"/>
          <w:lang w:eastAsia="zh-CN"/>
        </w:rPr>
        <w:t>杭州市拱墅区文化和广电旅游体育局</w:t>
      </w:r>
    </w:p>
    <w:p>
      <w:pPr>
        <w:widowControl/>
        <w:shd w:val="clear" w:color="auto" w:fill="FFFFFF"/>
        <w:jc w:val="center"/>
        <w:rPr>
          <w:rFonts w:hint="eastAsia" w:ascii="宋体" w:hAnsi="宋体" w:eastAsia="宋体" w:cs="宋体"/>
          <w:color w:val="333333"/>
          <w:kern w:val="0"/>
          <w:sz w:val="24"/>
          <w:szCs w:val="24"/>
          <w:lang w:val="en-US" w:eastAsia="zh-CN"/>
        </w:rPr>
      </w:pPr>
      <w:r>
        <w:rPr>
          <w:rFonts w:hint="eastAsia" w:ascii="宋体" w:hAnsi="宋体" w:cs="宋体"/>
          <w:b/>
          <w:bCs/>
          <w:color w:val="333333"/>
          <w:kern w:val="0"/>
          <w:sz w:val="36"/>
          <w:szCs w:val="36"/>
        </w:rPr>
        <w:t>政府信息公开工作年度报告</w:t>
      </w:r>
      <w:r>
        <w:rPr>
          <w:rFonts w:hint="eastAsia" w:ascii="宋体" w:hAnsi="宋体" w:cs="宋体"/>
          <w:b/>
          <w:bCs/>
          <w:color w:val="333333"/>
          <w:kern w:val="0"/>
          <w:sz w:val="36"/>
          <w:szCs w:val="36"/>
          <w:lang w:val="en-US" w:eastAsia="zh-CN"/>
        </w:rPr>
        <w:t xml:space="preserve"> </w:t>
      </w:r>
    </w:p>
    <w:p>
      <w:pPr>
        <w:widowControl/>
        <w:shd w:val="clear" w:color="auto" w:fill="FFFFFF"/>
        <w:ind w:firstLine="480"/>
        <w:rPr>
          <w:rFonts w:ascii="宋体" w:hAnsi="宋体" w:cs="宋体"/>
          <w:color w:val="333333"/>
          <w:kern w:val="0"/>
          <w:sz w:val="24"/>
          <w:szCs w:val="24"/>
        </w:rPr>
      </w:pPr>
    </w:p>
    <w:p>
      <w:pPr>
        <w:pStyle w:val="6"/>
        <w:keepNext w:val="0"/>
        <w:keepLines w:val="0"/>
        <w:widowControl/>
        <w:suppressLineNumbers w:val="0"/>
        <w:spacing w:before="450" w:beforeAutospacing="0" w:after="0" w:afterAutospacing="0" w:line="480" w:lineRule="auto"/>
        <w:ind w:left="0" w:right="0" w:firstLine="420"/>
        <w:rPr>
          <w:rFonts w:hint="eastAsia" w:ascii="微软雅黑" w:hAnsi="微软雅黑" w:eastAsia="微软雅黑" w:cs="微软雅黑"/>
          <w:sz w:val="21"/>
          <w:szCs w:val="21"/>
        </w:rPr>
      </w:pPr>
      <w:r>
        <w:rPr>
          <w:rFonts w:hint="eastAsia" w:ascii="宋体" w:hAnsi="宋体" w:cs="宋体"/>
          <w:b/>
          <w:bCs/>
          <w:color w:val="333333"/>
          <w:kern w:val="0"/>
          <w:sz w:val="24"/>
          <w:szCs w:val="24"/>
        </w:rPr>
        <w:t>总体情况</w:t>
      </w:r>
      <w:r>
        <w:rPr>
          <w:rFonts w:hint="eastAsia" w:ascii="微软雅黑" w:hAnsi="微软雅黑" w:eastAsia="微软雅黑" w:cs="微软雅黑"/>
          <w:sz w:val="21"/>
          <w:szCs w:val="21"/>
          <w:lang w:val="en-US" w:eastAsia="zh-CN"/>
        </w:rPr>
        <w:t xml:space="preserve"> ：2020</w:t>
      </w:r>
      <w:r>
        <w:rPr>
          <w:rFonts w:hint="eastAsia" w:ascii="微软雅黑" w:hAnsi="微软雅黑" w:eastAsia="微软雅黑" w:cs="微软雅黑"/>
          <w:sz w:val="21"/>
          <w:szCs w:val="21"/>
        </w:rPr>
        <w:t>年，我局以深化公开内容为重点，认真贯彻落实国家和省市区有关政务公开的规章及配套文件精神，把政府信息公开作为落实政府重点工作部署和推进政府自身建设的一项重要工作，切实抓好重大政策、重大项目、重大活动、热点工作、中心工作的公开。</w:t>
      </w:r>
    </w:p>
    <w:p>
      <w:pPr>
        <w:pStyle w:val="6"/>
        <w:keepNext w:val="0"/>
        <w:keepLines w:val="0"/>
        <w:widowControl/>
        <w:suppressLineNumbers w:val="0"/>
        <w:spacing w:before="450" w:beforeAutospacing="0" w:after="0" w:afterAutospacing="0" w:line="480" w:lineRule="auto"/>
        <w:ind w:left="0" w:right="0" w:firstLine="420"/>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1.</w:t>
      </w:r>
      <w:r>
        <w:rPr>
          <w:rFonts w:hint="eastAsia" w:ascii="微软雅黑" w:hAnsi="微软雅黑" w:eastAsia="微软雅黑" w:cs="微软雅黑"/>
          <w:sz w:val="21"/>
          <w:szCs w:val="21"/>
        </w:rPr>
        <w:t>主动公开</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2019年我局以拱墅区政府信息公开网站为平台，局门户网站全年发布信息</w:t>
      </w:r>
      <w:r>
        <w:rPr>
          <w:rFonts w:hint="eastAsia" w:ascii="微软雅黑" w:hAnsi="微软雅黑" w:eastAsia="微软雅黑" w:cs="微软雅黑"/>
          <w:sz w:val="21"/>
          <w:szCs w:val="21"/>
          <w:lang w:val="en-US" w:eastAsia="zh-CN"/>
        </w:rPr>
        <w:t>96</w:t>
      </w:r>
      <w:r>
        <w:rPr>
          <w:rFonts w:hint="eastAsia" w:ascii="微软雅黑" w:hAnsi="微软雅黑" w:eastAsia="微软雅黑" w:cs="微软雅黑"/>
          <w:sz w:val="21"/>
          <w:szCs w:val="21"/>
        </w:rPr>
        <w:t>条</w:t>
      </w:r>
      <w:r>
        <w:rPr>
          <w:rFonts w:hint="eastAsia" w:ascii="微软雅黑" w:hAnsi="微软雅黑" w:eastAsia="微软雅黑" w:cs="微软雅黑"/>
          <w:sz w:val="21"/>
          <w:szCs w:val="21"/>
          <w:lang w:eastAsia="zh-CN"/>
        </w:rPr>
        <w:t>。</w:t>
      </w:r>
    </w:p>
    <w:p>
      <w:pPr>
        <w:pStyle w:val="6"/>
        <w:keepNext w:val="0"/>
        <w:keepLines w:val="0"/>
        <w:widowControl/>
        <w:suppressLineNumbers w:val="0"/>
        <w:spacing w:before="450" w:beforeAutospacing="0" w:after="0" w:afterAutospacing="0" w:line="480" w:lineRule="auto"/>
        <w:ind w:left="0" w:right="0" w:firstLine="420"/>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2.</w:t>
      </w:r>
      <w:r>
        <w:rPr>
          <w:rFonts w:hint="eastAsia" w:ascii="微软雅黑" w:hAnsi="微软雅黑" w:eastAsia="微软雅黑" w:cs="微软雅黑"/>
          <w:sz w:val="21"/>
          <w:szCs w:val="21"/>
        </w:rPr>
        <w:t>依申请公开</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2020我局未收到申请公开要求，全年依申请公开0件。</w:t>
      </w:r>
    </w:p>
    <w:p>
      <w:pPr>
        <w:pStyle w:val="6"/>
        <w:keepNext w:val="0"/>
        <w:keepLines w:val="0"/>
        <w:widowControl/>
        <w:suppressLineNumbers w:val="0"/>
        <w:spacing w:before="450" w:beforeAutospacing="0" w:after="0" w:afterAutospacing="0" w:line="480" w:lineRule="auto"/>
        <w:ind w:left="0" w:right="0" w:firstLine="420"/>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val="en-US" w:eastAsia="zh-CN"/>
        </w:rPr>
        <w:t>3.</w:t>
      </w:r>
      <w:r>
        <w:rPr>
          <w:rFonts w:hint="eastAsia" w:ascii="微软雅黑" w:hAnsi="微软雅黑" w:eastAsia="微软雅黑" w:cs="微软雅黑"/>
          <w:sz w:val="21"/>
          <w:szCs w:val="21"/>
        </w:rPr>
        <w:t>平台建设</w:t>
      </w:r>
      <w:r>
        <w:rPr>
          <w:rFonts w:hint="eastAsia" w:ascii="微软雅黑" w:hAnsi="微软雅黑" w:eastAsia="微软雅黑" w:cs="微软雅黑"/>
          <w:sz w:val="21"/>
          <w:szCs w:val="21"/>
          <w:lang w:eastAsia="zh-CN"/>
        </w:rPr>
        <w:t>；我局在新媒体微信公众号”运河.南“全年发布各类报道</w:t>
      </w:r>
      <w:r>
        <w:rPr>
          <w:rFonts w:hint="eastAsia" w:ascii="微软雅黑" w:hAnsi="微软雅黑" w:eastAsia="微软雅黑" w:cs="微软雅黑"/>
          <w:sz w:val="21"/>
          <w:szCs w:val="21"/>
          <w:lang w:val="en-US" w:eastAsia="zh-CN"/>
        </w:rPr>
        <w:t>775</w:t>
      </w:r>
      <w:r>
        <w:rPr>
          <w:rFonts w:hint="eastAsia" w:ascii="微软雅黑" w:hAnsi="微软雅黑" w:eastAsia="微软雅黑" w:cs="微软雅黑"/>
          <w:sz w:val="21"/>
          <w:szCs w:val="21"/>
          <w:lang w:eastAsia="zh-CN"/>
        </w:rPr>
        <w:t>条，浏览</w:t>
      </w:r>
      <w:r>
        <w:rPr>
          <w:rFonts w:hint="eastAsia" w:ascii="微软雅黑" w:hAnsi="微软雅黑" w:eastAsia="微软雅黑" w:cs="微软雅黑"/>
          <w:sz w:val="21"/>
          <w:szCs w:val="21"/>
          <w:lang w:val="en-US" w:eastAsia="zh-CN"/>
        </w:rPr>
        <w:t>408</w:t>
      </w:r>
      <w:r>
        <w:rPr>
          <w:rFonts w:hint="eastAsia" w:ascii="微软雅黑" w:hAnsi="微软雅黑" w:eastAsia="微软雅黑" w:cs="微软雅黑"/>
          <w:sz w:val="21"/>
          <w:szCs w:val="21"/>
          <w:lang w:eastAsia="zh-CN"/>
        </w:rPr>
        <w:t>0</w:t>
      </w:r>
      <w:r>
        <w:rPr>
          <w:rFonts w:hint="eastAsia" w:ascii="微软雅黑" w:hAnsi="微软雅黑" w:eastAsia="微软雅黑" w:cs="微软雅黑"/>
          <w:sz w:val="21"/>
          <w:szCs w:val="21"/>
          <w:lang w:val="en-US" w:eastAsia="zh-CN"/>
        </w:rPr>
        <w:t>0</w:t>
      </w:r>
      <w:r>
        <w:rPr>
          <w:rFonts w:hint="eastAsia" w:ascii="微软雅黑" w:hAnsi="微软雅黑" w:eastAsia="微软雅黑" w:cs="微软雅黑"/>
          <w:sz w:val="21"/>
          <w:szCs w:val="21"/>
          <w:lang w:eastAsia="zh-CN"/>
        </w:rPr>
        <w:t>0阅读人数，以及各文化单位微信公众号全年报送</w:t>
      </w:r>
      <w:r>
        <w:rPr>
          <w:rFonts w:hint="eastAsia" w:ascii="微软雅黑" w:hAnsi="微软雅黑" w:eastAsia="微软雅黑" w:cs="微软雅黑"/>
          <w:sz w:val="21"/>
          <w:szCs w:val="21"/>
          <w:lang w:val="en-US" w:eastAsia="zh-CN"/>
        </w:rPr>
        <w:t>672</w:t>
      </w:r>
      <w:r>
        <w:rPr>
          <w:rFonts w:hint="eastAsia" w:ascii="微软雅黑" w:hAnsi="微软雅黑" w:eastAsia="微软雅黑" w:cs="微软雅黑"/>
          <w:sz w:val="21"/>
          <w:szCs w:val="21"/>
          <w:lang w:eastAsia="zh-CN"/>
        </w:rPr>
        <w:t>条，浏览</w:t>
      </w:r>
      <w:r>
        <w:rPr>
          <w:rFonts w:hint="eastAsia" w:ascii="微软雅黑" w:hAnsi="微软雅黑" w:eastAsia="微软雅黑" w:cs="微软雅黑"/>
          <w:sz w:val="21"/>
          <w:szCs w:val="21"/>
          <w:lang w:val="en-US" w:eastAsia="zh-CN"/>
        </w:rPr>
        <w:t>23</w:t>
      </w:r>
      <w:r>
        <w:rPr>
          <w:rFonts w:hint="eastAsia" w:ascii="微软雅黑" w:hAnsi="微软雅黑" w:eastAsia="微软雅黑" w:cs="微软雅黑"/>
          <w:sz w:val="21"/>
          <w:szCs w:val="21"/>
          <w:lang w:eastAsia="zh-CN"/>
        </w:rPr>
        <w:t>0</w:t>
      </w:r>
      <w:r>
        <w:rPr>
          <w:rFonts w:hint="eastAsia" w:ascii="微软雅黑" w:hAnsi="微软雅黑" w:eastAsia="微软雅黑" w:cs="微软雅黑"/>
          <w:sz w:val="21"/>
          <w:szCs w:val="21"/>
          <w:lang w:val="en-US" w:eastAsia="zh-CN"/>
        </w:rPr>
        <w:t>520</w:t>
      </w:r>
      <w:r>
        <w:rPr>
          <w:rFonts w:hint="eastAsia" w:ascii="微软雅黑" w:hAnsi="微软雅黑" w:eastAsia="微软雅黑" w:cs="微软雅黑"/>
          <w:sz w:val="21"/>
          <w:szCs w:val="21"/>
          <w:lang w:eastAsia="zh-CN"/>
        </w:rPr>
        <w:t>阅读人数.</w:t>
      </w:r>
    </w:p>
    <w:p>
      <w:pPr>
        <w:pStyle w:val="6"/>
        <w:keepNext w:val="0"/>
        <w:keepLines w:val="0"/>
        <w:widowControl/>
        <w:suppressLineNumbers w:val="0"/>
        <w:spacing w:before="450" w:beforeAutospacing="0" w:after="0" w:afterAutospacing="0" w:line="480" w:lineRule="auto"/>
        <w:ind w:left="0" w:right="0" w:firstLine="420"/>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4.</w:t>
      </w:r>
      <w:r>
        <w:rPr>
          <w:rFonts w:hint="eastAsia" w:ascii="微软雅黑" w:hAnsi="微软雅黑" w:eastAsia="微软雅黑" w:cs="微软雅黑"/>
          <w:sz w:val="21"/>
          <w:szCs w:val="21"/>
        </w:rPr>
        <w:t>政策解读</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 xml:space="preserve">2020年我局未发布规范性文件所以未做政策解读。 </w:t>
      </w:r>
    </w:p>
    <w:p>
      <w:pPr>
        <w:pStyle w:val="6"/>
        <w:keepNext w:val="0"/>
        <w:keepLines w:val="0"/>
        <w:widowControl/>
        <w:suppressLineNumbers w:val="0"/>
        <w:spacing w:before="450" w:beforeAutospacing="0" w:after="0" w:afterAutospacing="0" w:line="480" w:lineRule="auto"/>
        <w:ind w:left="0" w:right="0" w:firstLine="420"/>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val="en-US" w:eastAsia="zh-CN"/>
        </w:rPr>
        <w:t>5.</w:t>
      </w:r>
      <w:r>
        <w:rPr>
          <w:rFonts w:hint="eastAsia" w:ascii="微软雅黑" w:hAnsi="微软雅黑" w:eastAsia="微软雅黑" w:cs="微软雅黑"/>
          <w:sz w:val="21"/>
          <w:szCs w:val="21"/>
        </w:rPr>
        <w:t>回应关切</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2020年度未有回应关切</w:t>
      </w:r>
    </w:p>
    <w:p>
      <w:pPr>
        <w:pStyle w:val="6"/>
        <w:keepNext w:val="0"/>
        <w:keepLines w:val="0"/>
        <w:widowControl/>
        <w:suppressLineNumbers w:val="0"/>
        <w:spacing w:before="450" w:beforeAutospacing="0" w:after="0" w:afterAutospacing="0" w:line="480" w:lineRule="auto"/>
        <w:ind w:left="0" w:right="0" w:firstLine="420"/>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6.</w:t>
      </w:r>
      <w:r>
        <w:rPr>
          <w:rFonts w:hint="eastAsia" w:ascii="微软雅黑" w:hAnsi="微软雅黑" w:eastAsia="微软雅黑" w:cs="微软雅黑"/>
          <w:sz w:val="21"/>
          <w:szCs w:val="21"/>
        </w:rPr>
        <w:t>监督保障</w:t>
      </w:r>
      <w:r>
        <w:rPr>
          <w:rFonts w:hint="eastAsia" w:ascii="微软雅黑" w:hAnsi="微软雅黑" w:eastAsia="微软雅黑" w:cs="微软雅黑"/>
          <w:sz w:val="21"/>
          <w:szCs w:val="21"/>
          <w:lang w:eastAsia="zh-CN"/>
        </w:rPr>
        <w:t>：一</w:t>
      </w:r>
      <w:r>
        <w:rPr>
          <w:rFonts w:hint="eastAsia" w:ascii="微软雅黑" w:hAnsi="微软雅黑" w:eastAsia="微软雅黑" w:cs="微软雅黑"/>
          <w:sz w:val="21"/>
          <w:szCs w:val="21"/>
          <w:lang w:val="en-US" w:eastAsia="zh-CN"/>
        </w:rPr>
        <w:t>.</w:t>
      </w:r>
      <w:r>
        <w:rPr>
          <w:rFonts w:hint="eastAsia" w:ascii="微软雅黑" w:hAnsi="微软雅黑" w:eastAsia="微软雅黑" w:cs="微软雅黑"/>
          <w:sz w:val="21"/>
          <w:szCs w:val="21"/>
        </w:rPr>
        <w:t>深化“做多跑一次”改革。我局共</w:t>
      </w:r>
      <w:r>
        <w:rPr>
          <w:rFonts w:hint="eastAsia" w:ascii="微软雅黑" w:hAnsi="微软雅黑" w:eastAsia="微软雅黑" w:cs="微软雅黑"/>
          <w:sz w:val="21"/>
          <w:szCs w:val="21"/>
          <w:lang w:val="en-US" w:eastAsia="zh-CN"/>
        </w:rPr>
        <w:t>201</w:t>
      </w:r>
      <w:r>
        <w:rPr>
          <w:rFonts w:hint="eastAsia" w:ascii="微软雅黑" w:hAnsi="微软雅黑" w:eastAsia="微软雅黑" w:cs="微软雅黑"/>
          <w:sz w:val="21"/>
          <w:szCs w:val="21"/>
        </w:rPr>
        <w:t>个审批事项，实现零跑率、即办率、承诺期限压缩比网办率、掌办率五个100%， 窗口受理项目</w:t>
      </w:r>
      <w:r>
        <w:rPr>
          <w:rFonts w:hint="eastAsia" w:ascii="微软雅黑" w:hAnsi="微软雅黑" w:eastAsia="微软雅黑" w:cs="微软雅黑"/>
          <w:sz w:val="21"/>
          <w:szCs w:val="21"/>
          <w:lang w:val="en-US" w:eastAsia="zh-CN"/>
        </w:rPr>
        <w:t>461</w:t>
      </w:r>
      <w:r>
        <w:rPr>
          <w:rFonts w:hint="eastAsia" w:ascii="微软雅黑" w:hAnsi="微软雅黑" w:eastAsia="微软雅黑" w:cs="微软雅黑"/>
          <w:sz w:val="21"/>
          <w:szCs w:val="21"/>
        </w:rPr>
        <w:t>件，实现快递送达</w:t>
      </w:r>
      <w:r>
        <w:rPr>
          <w:rFonts w:hint="eastAsia" w:ascii="微软雅黑" w:hAnsi="微软雅黑" w:eastAsia="微软雅黑" w:cs="微软雅黑"/>
          <w:sz w:val="21"/>
          <w:szCs w:val="21"/>
          <w:lang w:val="en-US" w:eastAsia="zh-CN"/>
        </w:rPr>
        <w:t>260</w:t>
      </w:r>
      <w:r>
        <w:rPr>
          <w:rFonts w:hint="eastAsia" w:ascii="微软雅黑" w:hAnsi="微软雅黑" w:eastAsia="微软雅黑" w:cs="微软雅黑"/>
          <w:sz w:val="21"/>
          <w:szCs w:val="21"/>
        </w:rPr>
        <w:t>件</w:t>
      </w:r>
      <w:r>
        <w:rPr>
          <w:rFonts w:hint="eastAsia" w:ascii="微软雅黑" w:hAnsi="微软雅黑" w:eastAsia="微软雅黑" w:cs="微软雅黑"/>
          <w:sz w:val="21"/>
          <w:szCs w:val="21"/>
          <w:lang w:val="en-US" w:eastAsia="zh-CN"/>
        </w:rPr>
        <w:t>;</w:t>
      </w:r>
      <w:r>
        <w:rPr>
          <w:rFonts w:hint="eastAsia" w:ascii="微软雅黑" w:hAnsi="微软雅黑" w:eastAsia="微软雅黑" w:cs="微软雅黑"/>
          <w:sz w:val="21"/>
          <w:szCs w:val="21"/>
        </w:rPr>
        <w:t>强化文旅体市场管理。完成</w:t>
      </w:r>
      <w:r>
        <w:rPr>
          <w:rFonts w:hint="eastAsia" w:ascii="微软雅黑" w:hAnsi="微软雅黑" w:eastAsia="微软雅黑" w:cs="微软雅黑"/>
          <w:sz w:val="21"/>
          <w:szCs w:val="21"/>
          <w:lang w:val="en-US" w:eastAsia="zh-CN"/>
        </w:rPr>
        <w:t>409</w:t>
      </w:r>
      <w:r>
        <w:rPr>
          <w:rFonts w:hint="eastAsia" w:ascii="微软雅黑" w:hAnsi="微软雅黑" w:eastAsia="微软雅黑" w:cs="微软雅黑"/>
          <w:sz w:val="21"/>
          <w:szCs w:val="21"/>
        </w:rPr>
        <w:t>份文化市场经营单位统计年报，296家单位的网报和换证；</w:t>
      </w:r>
      <w:r>
        <w:rPr>
          <w:rFonts w:hint="eastAsia" w:ascii="微软雅黑" w:hAnsi="微软雅黑" w:eastAsia="微软雅黑" w:cs="微软雅黑"/>
          <w:sz w:val="21"/>
          <w:szCs w:val="21"/>
          <w:lang w:eastAsia="zh-CN"/>
        </w:rPr>
        <w:t>二</w:t>
      </w:r>
      <w:r>
        <w:rPr>
          <w:rFonts w:hint="eastAsia" w:ascii="微软雅黑" w:hAnsi="微软雅黑" w:eastAsia="微软雅黑" w:cs="微软雅黑"/>
          <w:sz w:val="21"/>
          <w:szCs w:val="21"/>
          <w:lang w:val="en-US" w:eastAsia="zh-CN"/>
        </w:rPr>
        <w:t>.</w:t>
      </w:r>
      <w:r>
        <w:rPr>
          <w:rFonts w:hint="eastAsia" w:ascii="微软雅黑" w:hAnsi="微软雅黑" w:eastAsia="微软雅黑" w:cs="微软雅黑"/>
          <w:sz w:val="21"/>
          <w:szCs w:val="21"/>
        </w:rPr>
        <w:t>2020年共开办三级社会体育指导员、广播体操、乒乓球、排舞、健身气功、太极拳剑、气排球、老年体协秘书长业务提升等各类培训班15余期，参训人员达2000人次，充分发挥体育指导员的作用，促进基层成长，定期选派排舞、太极拳、太极剑、健身气功等体育指导员进社区指导居民开展科学健身</w:t>
      </w:r>
      <w:r>
        <w:rPr>
          <w:rFonts w:hint="eastAsia" w:ascii="微软雅黑" w:hAnsi="微软雅黑" w:eastAsia="微软雅黑" w:cs="微软雅黑"/>
          <w:sz w:val="21"/>
          <w:szCs w:val="21"/>
          <w:lang w:eastAsia="zh-CN"/>
        </w:rPr>
        <w:t>；三</w:t>
      </w:r>
      <w:r>
        <w:rPr>
          <w:rFonts w:hint="eastAsia" w:ascii="微软雅黑" w:hAnsi="微软雅黑" w:eastAsia="微软雅黑" w:cs="微软雅黑"/>
          <w:sz w:val="21"/>
          <w:szCs w:val="21"/>
          <w:lang w:val="en-US" w:eastAsia="zh-CN"/>
        </w:rPr>
        <w:t>.</w:t>
      </w:r>
      <w:r>
        <w:rPr>
          <w:rFonts w:hint="eastAsia" w:ascii="微软雅黑" w:hAnsi="微软雅黑" w:eastAsia="微软雅黑" w:cs="微软雅黑"/>
          <w:sz w:val="21"/>
          <w:szCs w:val="21"/>
        </w:rPr>
        <w:t>开展</w:t>
      </w:r>
      <w:r>
        <w:rPr>
          <w:rFonts w:hint="eastAsia" w:ascii="微软雅黑" w:hAnsi="微软雅黑" w:eastAsia="微软雅黑" w:cs="微软雅黑"/>
          <w:sz w:val="21"/>
          <w:szCs w:val="21"/>
          <w:lang w:eastAsia="zh-CN"/>
        </w:rPr>
        <w:t>旅游体育文化</w:t>
      </w:r>
      <w:r>
        <w:rPr>
          <w:rFonts w:hint="eastAsia" w:ascii="微软雅黑" w:hAnsi="微软雅黑" w:eastAsia="微软雅黑" w:cs="微软雅黑"/>
          <w:sz w:val="21"/>
          <w:szCs w:val="21"/>
        </w:rPr>
        <w:t>法律法规和安全生产宣传教育培训</w:t>
      </w:r>
      <w:r>
        <w:rPr>
          <w:rFonts w:hint="eastAsia" w:ascii="微软雅黑" w:hAnsi="微软雅黑" w:eastAsia="微软雅黑" w:cs="微软雅黑"/>
          <w:sz w:val="21"/>
          <w:szCs w:val="21"/>
          <w:lang w:val="en-US" w:eastAsia="zh-CN"/>
        </w:rPr>
        <w:t>8</w:t>
      </w:r>
      <w:r>
        <w:rPr>
          <w:rFonts w:hint="eastAsia" w:ascii="微软雅黑" w:hAnsi="微软雅黑" w:eastAsia="微软雅黑" w:cs="微软雅黑"/>
          <w:sz w:val="21"/>
          <w:szCs w:val="21"/>
        </w:rPr>
        <w:t>场，培训文旅体经营业主</w:t>
      </w:r>
      <w:r>
        <w:rPr>
          <w:rFonts w:hint="eastAsia" w:ascii="微软雅黑" w:hAnsi="微软雅黑" w:eastAsia="微软雅黑" w:cs="微软雅黑"/>
          <w:sz w:val="21"/>
          <w:szCs w:val="21"/>
          <w:lang w:val="en-US" w:eastAsia="zh-CN"/>
        </w:rPr>
        <w:t>48</w:t>
      </w:r>
      <w:r>
        <w:rPr>
          <w:rFonts w:hint="eastAsia" w:ascii="微软雅黑" w:hAnsi="微软雅黑" w:eastAsia="微软雅黑" w:cs="微软雅黑"/>
          <w:sz w:val="21"/>
          <w:szCs w:val="21"/>
        </w:rPr>
        <w:t>0人次</w:t>
      </w:r>
      <w:r>
        <w:rPr>
          <w:rFonts w:hint="eastAsia" w:ascii="微软雅黑" w:hAnsi="微软雅黑" w:eastAsia="微软雅黑" w:cs="微软雅黑"/>
          <w:sz w:val="21"/>
          <w:szCs w:val="21"/>
          <w:lang w:val="en-US" w:eastAsia="zh-CN"/>
        </w:rPr>
        <w:t>;四.</w:t>
      </w:r>
      <w:r>
        <w:rPr>
          <w:rFonts w:hint="eastAsia" w:ascii="微软雅黑" w:hAnsi="微软雅黑" w:eastAsia="微软雅黑" w:cs="微软雅黑"/>
          <w:sz w:val="21"/>
          <w:szCs w:val="21"/>
        </w:rPr>
        <w:t>加强执法力度。 保证日均一组执法人员开展巡察，共出动</w:t>
      </w:r>
      <w:r>
        <w:rPr>
          <w:rFonts w:hint="eastAsia" w:ascii="微软雅黑" w:hAnsi="微软雅黑" w:eastAsia="微软雅黑" w:cs="微软雅黑"/>
          <w:sz w:val="21"/>
          <w:szCs w:val="21"/>
          <w:lang w:val="en-US" w:eastAsia="zh-CN"/>
        </w:rPr>
        <w:t>2557</w:t>
      </w:r>
      <w:r>
        <w:rPr>
          <w:rFonts w:hint="eastAsia" w:ascii="微软雅黑" w:hAnsi="微软雅黑" w:eastAsia="微软雅黑" w:cs="微软雅黑"/>
          <w:sz w:val="21"/>
          <w:szCs w:val="21"/>
        </w:rPr>
        <w:t>人次，检查</w:t>
      </w:r>
      <w:r>
        <w:rPr>
          <w:rFonts w:hint="eastAsia" w:ascii="微软雅黑" w:hAnsi="微软雅黑" w:eastAsia="微软雅黑" w:cs="微软雅黑"/>
          <w:sz w:val="21"/>
          <w:szCs w:val="21"/>
          <w:lang w:val="en-US" w:eastAsia="zh-CN"/>
        </w:rPr>
        <w:t>1515</w:t>
      </w:r>
      <w:r>
        <w:rPr>
          <w:rFonts w:hint="eastAsia" w:ascii="微软雅黑" w:hAnsi="微软雅黑" w:eastAsia="微软雅黑" w:cs="微软雅黑"/>
          <w:sz w:val="21"/>
          <w:szCs w:val="21"/>
        </w:rPr>
        <w:t>家次，受理投诉举报</w:t>
      </w:r>
      <w:r>
        <w:rPr>
          <w:rFonts w:hint="eastAsia" w:ascii="微软雅黑" w:hAnsi="微软雅黑" w:eastAsia="微软雅黑" w:cs="微软雅黑"/>
          <w:sz w:val="21"/>
          <w:szCs w:val="21"/>
          <w:lang w:val="en-US" w:eastAsia="zh-CN"/>
        </w:rPr>
        <w:t>378</w:t>
      </w:r>
      <w:r>
        <w:rPr>
          <w:rFonts w:hint="eastAsia" w:ascii="微软雅黑" w:hAnsi="微软雅黑" w:eastAsia="微软雅黑" w:cs="微软雅黑"/>
          <w:sz w:val="21"/>
          <w:szCs w:val="21"/>
        </w:rPr>
        <w:t>件，办理案件</w:t>
      </w:r>
      <w:r>
        <w:rPr>
          <w:rFonts w:hint="eastAsia" w:ascii="微软雅黑" w:hAnsi="微软雅黑" w:eastAsia="微软雅黑" w:cs="微软雅黑"/>
          <w:sz w:val="21"/>
          <w:szCs w:val="21"/>
          <w:lang w:val="en-US" w:eastAsia="zh-CN"/>
        </w:rPr>
        <w:t>11</w:t>
      </w:r>
      <w:r>
        <w:rPr>
          <w:rFonts w:hint="eastAsia" w:ascii="微软雅黑" w:hAnsi="微软雅黑" w:eastAsia="微软雅黑" w:cs="微软雅黑"/>
          <w:sz w:val="21"/>
          <w:szCs w:val="21"/>
        </w:rPr>
        <w:t>件，</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双随机抽查</w:t>
      </w:r>
      <w:r>
        <w:rPr>
          <w:rFonts w:hint="eastAsia" w:ascii="微软雅黑" w:hAnsi="微软雅黑" w:eastAsia="微软雅黑" w:cs="微软雅黑"/>
          <w:sz w:val="21"/>
          <w:szCs w:val="21"/>
          <w:lang w:val="en-US" w:eastAsia="zh-CN"/>
        </w:rPr>
        <w:t>34</w:t>
      </w:r>
      <w:r>
        <w:rPr>
          <w:rFonts w:hint="eastAsia" w:ascii="微软雅黑" w:hAnsi="微软雅黑" w:eastAsia="微软雅黑" w:cs="微软雅黑"/>
          <w:sz w:val="21"/>
          <w:szCs w:val="21"/>
        </w:rPr>
        <w:t>次，</w:t>
      </w:r>
      <w:r>
        <w:rPr>
          <w:rFonts w:hint="eastAsia" w:ascii="微软雅黑" w:hAnsi="微软雅黑" w:eastAsia="微软雅黑" w:cs="微软雅黑"/>
          <w:sz w:val="21"/>
          <w:szCs w:val="21"/>
          <w:lang w:val="en-US" w:eastAsia="zh-CN"/>
        </w:rPr>
        <w:t>324人次，161家单位</w:t>
      </w:r>
      <w:r>
        <w:rPr>
          <w:rFonts w:hint="eastAsia" w:ascii="微软雅黑" w:hAnsi="微软雅黑" w:eastAsia="微软雅黑" w:cs="微软雅黑"/>
          <w:sz w:val="21"/>
          <w:szCs w:val="21"/>
        </w:rPr>
        <w:t>。</w:t>
      </w:r>
    </w:p>
    <w:p>
      <w:pPr>
        <w:pStyle w:val="6"/>
        <w:keepNext w:val="0"/>
        <w:keepLines w:val="0"/>
        <w:widowControl/>
        <w:suppressLineNumbers w:val="0"/>
        <w:spacing w:before="450" w:beforeAutospacing="0" w:after="0" w:afterAutospacing="0" w:line="480" w:lineRule="auto"/>
        <w:ind w:left="0" w:right="0" w:firstLine="420"/>
        <w:rPr>
          <w:rFonts w:hint="eastAsia" w:ascii="微软雅黑" w:hAnsi="微软雅黑" w:eastAsia="微软雅黑" w:cs="微软雅黑"/>
          <w:sz w:val="21"/>
          <w:szCs w:val="21"/>
          <w:lang w:eastAsia="zh-CN"/>
        </w:rPr>
      </w:pPr>
    </w:p>
    <w:p>
      <w:pPr>
        <w:pStyle w:val="6"/>
        <w:keepNext w:val="0"/>
        <w:keepLines w:val="0"/>
        <w:widowControl/>
        <w:suppressLineNumbers w:val="0"/>
        <w:spacing w:before="450" w:beforeAutospacing="0" w:after="0" w:afterAutospacing="0" w:line="480" w:lineRule="auto"/>
        <w:ind w:left="0" w:right="0" w:firstLine="420"/>
        <w:rPr>
          <w:rFonts w:hint="eastAsia" w:ascii="微软雅黑" w:hAnsi="微软雅黑" w:eastAsia="微软雅黑" w:cs="微软雅黑"/>
          <w:sz w:val="21"/>
          <w:szCs w:val="21"/>
          <w:lang w:eastAsia="zh-CN"/>
        </w:rPr>
      </w:pPr>
    </w:p>
    <w:p>
      <w:pPr>
        <w:pStyle w:val="6"/>
        <w:keepNext w:val="0"/>
        <w:keepLines w:val="0"/>
        <w:widowControl/>
        <w:suppressLineNumbers w:val="0"/>
        <w:spacing w:before="450" w:beforeAutospacing="0" w:after="0" w:afterAutospacing="0" w:line="480" w:lineRule="auto"/>
        <w:ind w:left="0" w:right="0" w:firstLine="420"/>
        <w:rPr>
          <w:rFonts w:hint="eastAsia" w:ascii="微软雅黑" w:hAnsi="微软雅黑" w:eastAsia="微软雅黑" w:cs="微软雅黑"/>
          <w:sz w:val="21"/>
          <w:szCs w:val="21"/>
          <w:lang w:eastAsia="zh-CN"/>
        </w:rPr>
      </w:pPr>
    </w:p>
    <w:p>
      <w:pPr>
        <w:pStyle w:val="6"/>
        <w:keepNext w:val="0"/>
        <w:keepLines w:val="0"/>
        <w:widowControl/>
        <w:suppressLineNumbers w:val="0"/>
        <w:spacing w:before="450" w:beforeAutospacing="0" w:after="0" w:afterAutospacing="0" w:line="480" w:lineRule="auto"/>
        <w:ind w:left="0" w:right="0" w:firstLine="420"/>
        <w:rPr>
          <w:rFonts w:hint="eastAsia" w:ascii="微软雅黑" w:hAnsi="微软雅黑" w:eastAsia="微软雅黑" w:cs="微软雅黑"/>
          <w:sz w:val="21"/>
          <w:szCs w:val="21"/>
          <w:lang w:eastAsia="zh-CN"/>
        </w:rPr>
      </w:pPr>
    </w:p>
    <w:p>
      <w:pPr>
        <w:pStyle w:val="6"/>
        <w:keepNext w:val="0"/>
        <w:keepLines w:val="0"/>
        <w:widowControl/>
        <w:suppressLineNumbers w:val="0"/>
        <w:spacing w:before="450" w:beforeAutospacing="0" w:after="0" w:afterAutospacing="0" w:line="480" w:lineRule="auto"/>
        <w:ind w:left="0" w:right="0" w:firstLine="420"/>
        <w:rPr>
          <w:rFonts w:hint="eastAsia" w:ascii="微软雅黑" w:hAnsi="微软雅黑" w:eastAsia="微软雅黑" w:cs="微软雅黑"/>
          <w:sz w:val="21"/>
          <w:szCs w:val="21"/>
          <w:lang w:eastAsia="zh-CN"/>
        </w:rPr>
      </w:pPr>
    </w:p>
    <w:p>
      <w:pPr>
        <w:pStyle w:val="6"/>
        <w:keepNext w:val="0"/>
        <w:keepLines w:val="0"/>
        <w:widowControl/>
        <w:suppressLineNumbers w:val="0"/>
        <w:spacing w:before="450" w:beforeAutospacing="0" w:after="0" w:afterAutospacing="0" w:line="480" w:lineRule="auto"/>
        <w:ind w:left="0" w:right="0" w:firstLine="420"/>
        <w:rPr>
          <w:rFonts w:hint="eastAsia" w:ascii="微软雅黑" w:hAnsi="微软雅黑" w:eastAsia="微软雅黑" w:cs="微软雅黑"/>
          <w:sz w:val="21"/>
          <w:szCs w:val="21"/>
          <w:lang w:eastAsia="zh-CN"/>
        </w:rPr>
      </w:pPr>
    </w:p>
    <w:p>
      <w:pPr>
        <w:pStyle w:val="6"/>
        <w:keepNext w:val="0"/>
        <w:keepLines w:val="0"/>
        <w:widowControl/>
        <w:suppressLineNumbers w:val="0"/>
        <w:spacing w:before="450" w:beforeAutospacing="0" w:after="0" w:afterAutospacing="0" w:line="480" w:lineRule="auto"/>
        <w:ind w:left="0" w:right="0" w:firstLine="420"/>
        <w:rPr>
          <w:rFonts w:hint="eastAsia" w:ascii="微软雅黑" w:hAnsi="微软雅黑" w:eastAsia="微软雅黑" w:cs="微软雅黑"/>
          <w:sz w:val="21"/>
          <w:szCs w:val="21"/>
          <w:lang w:eastAsia="zh-CN"/>
        </w:rPr>
      </w:pPr>
    </w:p>
    <w:p>
      <w:pPr>
        <w:pStyle w:val="6"/>
        <w:keepNext w:val="0"/>
        <w:keepLines w:val="0"/>
        <w:widowControl/>
        <w:suppressLineNumbers w:val="0"/>
        <w:spacing w:before="450" w:beforeAutospacing="0" w:after="0" w:afterAutospacing="0" w:line="480" w:lineRule="auto"/>
        <w:ind w:left="0" w:right="0" w:firstLine="420"/>
        <w:rPr>
          <w:rFonts w:hint="eastAsia" w:ascii="微软雅黑" w:hAnsi="微软雅黑" w:eastAsia="微软雅黑" w:cs="微软雅黑"/>
          <w:sz w:val="21"/>
          <w:szCs w:val="21"/>
          <w:lang w:eastAsia="zh-CN"/>
        </w:rPr>
      </w:pPr>
    </w:p>
    <w:p>
      <w:pPr>
        <w:pStyle w:val="6"/>
        <w:keepNext w:val="0"/>
        <w:keepLines w:val="0"/>
        <w:widowControl/>
        <w:suppressLineNumbers w:val="0"/>
        <w:spacing w:before="450" w:beforeAutospacing="0" w:after="0" w:afterAutospacing="0" w:line="480" w:lineRule="auto"/>
        <w:ind w:left="0" w:right="0" w:firstLine="420"/>
        <w:rPr>
          <w:rFonts w:hint="eastAsia" w:ascii="微软雅黑" w:hAnsi="微软雅黑" w:eastAsia="微软雅黑" w:cs="微软雅黑"/>
          <w:sz w:val="21"/>
          <w:szCs w:val="21"/>
          <w:lang w:eastAsia="zh-CN"/>
        </w:rPr>
      </w:pPr>
    </w:p>
    <w:p>
      <w:pPr>
        <w:widowControl/>
        <w:shd w:val="clear" w:color="auto" w:fill="FFFFFF"/>
        <w:spacing w:after="240"/>
        <w:ind w:firstLine="480"/>
        <w:rPr>
          <w:rFonts w:ascii="宋体" w:hAnsi="宋体" w:cs="宋体"/>
          <w:color w:val="333333"/>
          <w:kern w:val="0"/>
          <w:sz w:val="24"/>
          <w:szCs w:val="24"/>
        </w:rPr>
      </w:pPr>
      <w:r>
        <w:rPr>
          <w:rFonts w:hint="eastAsia" w:ascii="宋体" w:hAnsi="宋体" w:cs="宋体"/>
          <w:b/>
          <w:bCs/>
          <w:color w:val="333333"/>
          <w:kern w:val="0"/>
          <w:sz w:val="24"/>
          <w:szCs w:val="24"/>
        </w:rPr>
        <w:t>二、主动公开政府信息情况</w:t>
      </w:r>
    </w:p>
    <w:tbl>
      <w:tblPr>
        <w:tblStyle w:val="7"/>
        <w:tblW w:w="8140" w:type="dxa"/>
        <w:jc w:val="center"/>
        <w:tblLayout w:type="fixed"/>
        <w:tblCellMar>
          <w:top w:w="0" w:type="dxa"/>
          <w:left w:w="0" w:type="dxa"/>
          <w:bottom w:w="0" w:type="dxa"/>
          <w:right w:w="0" w:type="dxa"/>
        </w:tblCellMar>
      </w:tblPr>
      <w:tblGrid>
        <w:gridCol w:w="3113"/>
        <w:gridCol w:w="1875"/>
        <w:gridCol w:w="6"/>
        <w:gridCol w:w="1265"/>
        <w:gridCol w:w="1881"/>
      </w:tblGrid>
      <w:tr>
        <w:tblPrEx>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宋体" w:hAnsi="宋体" w:cs="宋体"/>
                <w:kern w:val="0"/>
                <w:sz w:val="20"/>
                <w:szCs w:val="20"/>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宋体" w:hAnsi="宋体" w:cs="宋体"/>
                <w:kern w:val="0"/>
                <w:sz w:val="20"/>
                <w:szCs w:val="20"/>
              </w:rPr>
              <w:t>公开数量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规章</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jc w:val="left"/>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规范性文件</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本年增/减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default" w:ascii="宋体" w:hAnsi="宋体" w:eastAsia="宋体" w:cs="宋体"/>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79</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default" w:ascii="宋体" w:hAnsi="宋体" w:eastAsia="宋体" w:cs="宋体"/>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default" w:ascii="宋体" w:hAnsi="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201</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200" w:firstLineChars="100"/>
              <w:jc w:val="left"/>
              <w:rPr>
                <w:rFonts w:hint="eastAsia" w:ascii="宋体" w:hAnsi="宋体" w:eastAsia="宋体" w:cs="宋体"/>
                <w:kern w:val="0"/>
                <w:sz w:val="24"/>
                <w:szCs w:val="24"/>
                <w:lang w:val="en-US" w:eastAsia="zh-CN"/>
              </w:rPr>
            </w:pPr>
            <w:r>
              <w:rPr>
                <w:rFonts w:hint="eastAsia" w:ascii="宋体" w:hAnsi="宋体" w:cs="宋体"/>
                <w:color w:val="000000"/>
                <w:kern w:val="0"/>
                <w:sz w:val="20"/>
                <w:szCs w:val="20"/>
                <w:lang w:val="en-US" w:eastAsia="zh-CN"/>
              </w:rPr>
              <w:t>5</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default" w:ascii="宋体" w:hAnsi="宋体" w:eastAsia="宋体" w:cs="宋体"/>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default" w:ascii="宋体" w:hAnsi="宋体" w:eastAsia="宋体" w:cs="宋体"/>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335</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本年增/减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default" w:ascii="宋体" w:hAnsi="宋体" w:eastAsia="宋体" w:cs="宋体"/>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15</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default" w:ascii="宋体" w:hAnsi="宋体" w:eastAsia="宋体" w:cs="宋体"/>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bookmarkStart w:id="0" w:name="_GoBack"/>
            <w:bookmarkEnd w:id="0"/>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8</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314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default" w:ascii="宋体" w:hAnsi="宋体" w:eastAsia="宋体" w:cs="宋体"/>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67</w:t>
            </w:r>
          </w:p>
        </w:tc>
        <w:tc>
          <w:tcPr>
            <w:tcW w:w="314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615.95万元</w:t>
            </w:r>
          </w:p>
        </w:tc>
      </w:tr>
    </w:tbl>
    <w:p>
      <w:pPr>
        <w:widowControl/>
        <w:shd w:val="clear" w:color="auto" w:fill="FFFFFF"/>
        <w:ind w:firstLine="480"/>
        <w:rPr>
          <w:rFonts w:ascii="宋体" w:hAnsi="宋体" w:cs="宋体"/>
          <w:color w:val="333333"/>
          <w:kern w:val="0"/>
          <w:sz w:val="24"/>
          <w:szCs w:val="24"/>
        </w:rPr>
      </w:pPr>
    </w:p>
    <w:p>
      <w:pPr>
        <w:widowControl/>
        <w:shd w:val="clear" w:color="auto" w:fill="FFFFFF"/>
        <w:spacing w:after="240"/>
        <w:ind w:firstLine="480"/>
        <w:rPr>
          <w:rFonts w:hint="eastAsia" w:ascii="宋体" w:hAnsi="宋体" w:cs="宋体"/>
          <w:b/>
          <w:bCs/>
          <w:color w:val="333333"/>
          <w:kern w:val="0"/>
          <w:sz w:val="24"/>
          <w:szCs w:val="24"/>
        </w:rPr>
      </w:pPr>
    </w:p>
    <w:p>
      <w:pPr>
        <w:widowControl/>
        <w:shd w:val="clear" w:color="auto" w:fill="FFFFFF"/>
        <w:spacing w:after="240"/>
        <w:ind w:firstLine="480"/>
        <w:rPr>
          <w:rFonts w:hint="eastAsia" w:ascii="宋体" w:hAnsi="宋体" w:cs="宋体"/>
          <w:b/>
          <w:bCs/>
          <w:color w:val="333333"/>
          <w:kern w:val="0"/>
          <w:sz w:val="24"/>
          <w:szCs w:val="24"/>
        </w:rPr>
      </w:pPr>
    </w:p>
    <w:p>
      <w:pPr>
        <w:widowControl/>
        <w:shd w:val="clear" w:color="auto" w:fill="FFFFFF"/>
        <w:spacing w:after="240"/>
        <w:ind w:firstLine="480"/>
        <w:rPr>
          <w:rFonts w:hint="eastAsia" w:ascii="宋体" w:hAnsi="宋体" w:cs="宋体"/>
          <w:b/>
          <w:bCs/>
          <w:color w:val="333333"/>
          <w:kern w:val="0"/>
          <w:sz w:val="24"/>
          <w:szCs w:val="24"/>
        </w:rPr>
      </w:pPr>
    </w:p>
    <w:p>
      <w:pPr>
        <w:widowControl/>
        <w:shd w:val="clear" w:color="auto" w:fill="FFFFFF"/>
        <w:spacing w:after="240"/>
        <w:ind w:firstLine="480"/>
        <w:rPr>
          <w:rFonts w:hint="eastAsia" w:ascii="宋体" w:hAnsi="宋体" w:cs="宋体"/>
          <w:b/>
          <w:bCs/>
          <w:color w:val="333333"/>
          <w:kern w:val="0"/>
          <w:sz w:val="24"/>
          <w:szCs w:val="24"/>
        </w:rPr>
      </w:pPr>
    </w:p>
    <w:p>
      <w:pPr>
        <w:widowControl/>
        <w:shd w:val="clear" w:color="auto" w:fill="FFFFFF"/>
        <w:spacing w:after="240"/>
        <w:ind w:firstLine="480"/>
        <w:rPr>
          <w:rFonts w:hint="eastAsia" w:ascii="宋体" w:hAnsi="宋体" w:cs="宋体"/>
          <w:b/>
          <w:bCs/>
          <w:color w:val="333333"/>
          <w:kern w:val="0"/>
          <w:sz w:val="24"/>
          <w:szCs w:val="24"/>
        </w:rPr>
      </w:pPr>
    </w:p>
    <w:p>
      <w:pPr>
        <w:widowControl/>
        <w:shd w:val="clear" w:color="auto" w:fill="FFFFFF"/>
        <w:spacing w:after="240"/>
        <w:ind w:firstLine="480"/>
        <w:rPr>
          <w:rFonts w:hint="eastAsia" w:ascii="宋体" w:hAnsi="宋体" w:cs="宋体"/>
          <w:b/>
          <w:bCs/>
          <w:color w:val="333333"/>
          <w:kern w:val="0"/>
          <w:sz w:val="24"/>
          <w:szCs w:val="24"/>
        </w:rPr>
      </w:pPr>
    </w:p>
    <w:p>
      <w:pPr>
        <w:widowControl/>
        <w:shd w:val="clear" w:color="auto" w:fill="FFFFFF"/>
        <w:spacing w:after="240"/>
        <w:ind w:firstLine="480"/>
        <w:rPr>
          <w:rFonts w:ascii="宋体" w:hAnsi="宋体" w:cs="宋体"/>
          <w:color w:val="333333"/>
          <w:kern w:val="0"/>
          <w:sz w:val="24"/>
          <w:szCs w:val="24"/>
        </w:rPr>
      </w:pPr>
      <w:r>
        <w:rPr>
          <w:rFonts w:hint="eastAsia" w:ascii="宋体" w:hAnsi="宋体" w:cs="宋体"/>
          <w:b/>
          <w:bCs/>
          <w:color w:val="333333"/>
          <w:kern w:val="0"/>
          <w:sz w:val="24"/>
          <w:szCs w:val="24"/>
        </w:rPr>
        <w:t>三、收到和处理政府信息公开申请情况</w:t>
      </w:r>
    </w:p>
    <w:tbl>
      <w:tblPr>
        <w:tblStyle w:val="7"/>
        <w:tblW w:w="9071" w:type="dxa"/>
        <w:jc w:val="center"/>
        <w:tblLayout w:type="fixed"/>
        <w:tblCellMar>
          <w:top w:w="0" w:type="dxa"/>
          <w:left w:w="0" w:type="dxa"/>
          <w:bottom w:w="0" w:type="dxa"/>
          <w:right w:w="0" w:type="dxa"/>
        </w:tblCellMar>
      </w:tblPr>
      <w:tblGrid>
        <w:gridCol w:w="617"/>
        <w:gridCol w:w="854"/>
        <w:gridCol w:w="2086"/>
        <w:gridCol w:w="813"/>
        <w:gridCol w:w="755"/>
        <w:gridCol w:w="755"/>
        <w:gridCol w:w="813"/>
        <w:gridCol w:w="973"/>
        <w:gridCol w:w="711"/>
        <w:gridCol w:w="694"/>
      </w:tblGrid>
      <w:tr>
        <w:tblPrEx>
          <w:tblCellMar>
            <w:top w:w="0" w:type="dxa"/>
            <w:left w:w="0" w:type="dxa"/>
            <w:bottom w:w="0" w:type="dxa"/>
            <w:right w:w="0" w:type="dxa"/>
          </w:tblCellMar>
        </w:tblPrEx>
        <w:trPr>
          <w:jc w:val="center"/>
        </w:trPr>
        <w:tc>
          <w:tcPr>
            <w:tcW w:w="3557"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（本列数据的勾稽关系为：第一项加第二项之和，等于第三项加第四项之和）</w:t>
            </w:r>
          </w:p>
        </w:tc>
        <w:tc>
          <w:tcPr>
            <w:tcW w:w="5514"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申请人情况</w:t>
            </w:r>
          </w:p>
        </w:tc>
      </w:tr>
      <w:tr>
        <w:tblPrEx>
          <w:tblCellMar>
            <w:top w:w="0" w:type="dxa"/>
            <w:left w:w="0" w:type="dxa"/>
            <w:bottom w:w="0" w:type="dxa"/>
            <w:right w:w="0" w:type="dxa"/>
          </w:tblCellMar>
        </w:tblPrEx>
        <w:trPr>
          <w:jc w:val="center"/>
        </w:trPr>
        <w:tc>
          <w:tcPr>
            <w:tcW w:w="355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13"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自然人</w:t>
            </w:r>
          </w:p>
        </w:tc>
        <w:tc>
          <w:tcPr>
            <w:tcW w:w="400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法人或其他组织</w:t>
            </w:r>
          </w:p>
        </w:tc>
        <w:tc>
          <w:tcPr>
            <w:tcW w:w="69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总计</w:t>
            </w:r>
          </w:p>
        </w:tc>
      </w:tr>
      <w:tr>
        <w:tblPrEx>
          <w:tblCellMar>
            <w:top w:w="0" w:type="dxa"/>
            <w:left w:w="0" w:type="dxa"/>
            <w:bottom w:w="0" w:type="dxa"/>
            <w:right w:w="0" w:type="dxa"/>
          </w:tblCellMar>
        </w:tblPrEx>
        <w:trPr>
          <w:jc w:val="center"/>
        </w:trPr>
        <w:tc>
          <w:tcPr>
            <w:tcW w:w="355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13"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商业企业</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科研机构</w:t>
            </w:r>
          </w:p>
        </w:tc>
        <w:tc>
          <w:tcPr>
            <w:tcW w:w="81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社会公益组织</w:t>
            </w:r>
          </w:p>
        </w:tc>
        <w:tc>
          <w:tcPr>
            <w:tcW w:w="97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法律服务机构</w:t>
            </w:r>
          </w:p>
        </w:tc>
        <w:tc>
          <w:tcPr>
            <w:tcW w:w="7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其他</w:t>
            </w:r>
          </w:p>
        </w:tc>
        <w:tc>
          <w:tcPr>
            <w:tcW w:w="69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kern w:val="0"/>
                <w:sz w:val="24"/>
                <w:szCs w:val="24"/>
              </w:rPr>
            </w:pPr>
          </w:p>
        </w:tc>
      </w:tr>
      <w:tr>
        <w:tblPrEx>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一、本年新收政府信息公开申请数量</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二、上年结转政府信息公开申请数量</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三、本年度办理结果</w:t>
            </w: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（一）予以公开</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（二）部分公开（区分处理的，只计这一情形，不计其他情形）</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（三）不予公开</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1.属于国家秘密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2.其他法律行政法规禁止公开</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3.危及“三安全一稳定”</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4.保护第三方合法权益</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5.属于三类内部事务信息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6.属于四类过程性信息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7.属于行政执法案卷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8.属于行政查询事项</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（四）无法提供</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1.本机关不掌握相关政府信息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2.没有现成信息需要另行制作</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3.补正后申请内容仍不明确</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（五）不予处理</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1.信访举报投诉类申请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2.重复申请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3.要求提供公开出版物</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4.无正当理由大量反复申请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5.要求行政机关确认或重新出具已获取信息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（六）其他处理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（七）总计</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四、结转下年度继续办理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bl>
    <w:p>
      <w:pPr>
        <w:widowControl/>
        <w:shd w:val="clear" w:color="auto" w:fill="FFFFFF"/>
        <w:ind w:firstLine="480"/>
        <w:rPr>
          <w:rFonts w:ascii="宋体" w:hAnsi="宋体" w:cs="宋体"/>
          <w:color w:val="333333"/>
          <w:kern w:val="0"/>
          <w:sz w:val="24"/>
          <w:szCs w:val="24"/>
        </w:rPr>
      </w:pPr>
    </w:p>
    <w:p>
      <w:pPr>
        <w:widowControl/>
        <w:shd w:val="clear" w:color="auto" w:fill="FFFFFF"/>
        <w:ind w:firstLine="480"/>
        <w:rPr>
          <w:rFonts w:ascii="宋体" w:hAnsi="宋体" w:cs="宋体"/>
          <w:color w:val="333333"/>
          <w:kern w:val="0"/>
          <w:sz w:val="24"/>
          <w:szCs w:val="24"/>
        </w:rPr>
      </w:pPr>
      <w:r>
        <w:rPr>
          <w:rFonts w:hint="eastAsia" w:ascii="宋体" w:hAnsi="宋体" w:cs="宋体"/>
          <w:b/>
          <w:bCs/>
          <w:color w:val="333333"/>
          <w:kern w:val="0"/>
          <w:sz w:val="24"/>
          <w:szCs w:val="24"/>
        </w:rPr>
        <w:t>四、政府信息公开行政复议、行政诉讼情况</w:t>
      </w:r>
    </w:p>
    <w:p>
      <w:pPr>
        <w:widowControl/>
        <w:shd w:val="clear" w:color="auto" w:fill="FFFFFF"/>
        <w:ind w:firstLine="480"/>
        <w:rPr>
          <w:rFonts w:ascii="宋体" w:hAnsi="宋体" w:cs="宋体"/>
          <w:color w:val="333333"/>
          <w:kern w:val="0"/>
          <w:sz w:val="24"/>
          <w:szCs w:val="24"/>
        </w:rPr>
      </w:pPr>
    </w:p>
    <w:tbl>
      <w:tblPr>
        <w:tblStyle w:val="7"/>
        <w:tblW w:w="9071" w:type="dxa"/>
        <w:jc w:val="center"/>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复议后起诉</w:t>
            </w:r>
          </w:p>
        </w:tc>
      </w:tr>
      <w:tr>
        <w:tblPrEx>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60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0</w:t>
            </w:r>
          </w:p>
        </w:tc>
      </w:tr>
    </w:tbl>
    <w:p>
      <w:pPr>
        <w:widowControl/>
        <w:shd w:val="clear" w:color="auto" w:fill="FFFFFF"/>
        <w:jc w:val="center"/>
        <w:rPr>
          <w:rFonts w:ascii="宋体" w:hAnsi="宋体" w:cs="宋体"/>
          <w:color w:val="333333"/>
          <w:kern w:val="0"/>
          <w:sz w:val="24"/>
          <w:szCs w:val="24"/>
        </w:rPr>
      </w:pPr>
    </w:p>
    <w:p>
      <w:pPr>
        <w:widowControl/>
        <w:shd w:val="clear" w:color="auto" w:fill="FFFFFF"/>
        <w:ind w:firstLine="480"/>
        <w:rPr>
          <w:rFonts w:ascii="宋体" w:hAnsi="宋体" w:cs="宋体"/>
          <w:color w:val="333333"/>
          <w:kern w:val="0"/>
          <w:sz w:val="24"/>
          <w:szCs w:val="24"/>
        </w:rPr>
      </w:pPr>
      <w:r>
        <w:rPr>
          <w:rFonts w:hint="eastAsia" w:ascii="宋体" w:hAnsi="宋体" w:cs="宋体"/>
          <w:b/>
          <w:bCs/>
          <w:color w:val="333333"/>
          <w:kern w:val="0"/>
          <w:sz w:val="24"/>
          <w:szCs w:val="24"/>
        </w:rPr>
        <w:t>五、存在的主要问题及改进情况</w:t>
      </w:r>
    </w:p>
    <w:p>
      <w:pPr>
        <w:pStyle w:val="6"/>
        <w:keepNext w:val="0"/>
        <w:keepLines w:val="0"/>
        <w:widowControl/>
        <w:suppressLineNumbers w:val="0"/>
        <w:spacing w:before="450" w:beforeAutospacing="0" w:after="0" w:afterAutospacing="0" w:line="480" w:lineRule="auto"/>
        <w:ind w:left="0" w:right="0" w:firstLine="420"/>
        <w:rPr>
          <w:rFonts w:hint="eastAsia" w:eastAsia="微软雅黑"/>
          <w:lang w:eastAsia="zh-CN"/>
        </w:rPr>
      </w:pPr>
      <w:r>
        <w:rPr>
          <w:rFonts w:hint="eastAsia" w:ascii="微软雅黑" w:hAnsi="微软雅黑" w:eastAsia="微软雅黑" w:cs="微软雅黑"/>
          <w:sz w:val="21"/>
          <w:szCs w:val="21"/>
        </w:rPr>
        <w:t>20</w:t>
      </w:r>
      <w:r>
        <w:rPr>
          <w:rFonts w:hint="eastAsia" w:ascii="微软雅黑" w:hAnsi="微软雅黑" w:eastAsia="微软雅黑" w:cs="微软雅黑"/>
          <w:sz w:val="21"/>
          <w:szCs w:val="21"/>
          <w:lang w:val="en-US" w:eastAsia="zh-CN"/>
        </w:rPr>
        <w:t>20</w:t>
      </w:r>
      <w:r>
        <w:rPr>
          <w:rFonts w:hint="eastAsia" w:ascii="微软雅黑" w:hAnsi="微软雅黑" w:eastAsia="微软雅黑" w:cs="微软雅黑"/>
          <w:sz w:val="21"/>
          <w:szCs w:val="21"/>
        </w:rPr>
        <w:t>年，在政府信息公开工作方面主要存在以下问题：一是信息公开的</w:t>
      </w:r>
      <w:r>
        <w:rPr>
          <w:rFonts w:hint="eastAsia" w:ascii="微软雅黑" w:hAnsi="微软雅黑" w:eastAsia="微软雅黑" w:cs="微软雅黑"/>
          <w:sz w:val="21"/>
          <w:szCs w:val="21"/>
          <w:lang w:eastAsia="zh-CN"/>
        </w:rPr>
        <w:t>规范度不够</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val="en-US" w:eastAsia="zh-CN"/>
        </w:rPr>
        <w:t xml:space="preserve"> 尤其是图解说明缺失有待加强</w:t>
      </w:r>
      <w:r>
        <w:rPr>
          <w:rFonts w:hint="eastAsia" w:ascii="微软雅黑" w:hAnsi="微软雅黑" w:eastAsia="微软雅黑" w:cs="微软雅黑"/>
          <w:sz w:val="21"/>
          <w:szCs w:val="21"/>
        </w:rPr>
        <w:t>；二是信息公开</w:t>
      </w:r>
      <w:r>
        <w:rPr>
          <w:rFonts w:hint="eastAsia" w:ascii="微软雅黑" w:hAnsi="微软雅黑" w:eastAsia="微软雅黑" w:cs="微软雅黑"/>
          <w:sz w:val="21"/>
          <w:szCs w:val="21"/>
          <w:lang w:eastAsia="zh-CN"/>
        </w:rPr>
        <w:t>时效性缺乏，后期加强信息公开的及时性做到文件和公示文件的同步性</w:t>
      </w:r>
      <w:r>
        <w:rPr>
          <w:rFonts w:hint="eastAsia" w:ascii="微软雅黑" w:hAnsi="微软雅黑" w:eastAsia="微软雅黑" w:cs="微软雅黑"/>
          <w:sz w:val="21"/>
          <w:szCs w:val="21"/>
        </w:rPr>
        <w:t>。2020年，我们将按照国家、省、市的要求，继续大力推进我局政府信息公开工作</w:t>
      </w:r>
      <w:r>
        <w:rPr>
          <w:rFonts w:hint="eastAsia" w:ascii="微软雅黑" w:hAnsi="微软雅黑" w:eastAsia="微软雅黑" w:cs="微软雅黑"/>
          <w:sz w:val="21"/>
          <w:szCs w:val="21"/>
          <w:lang w:eastAsia="zh-CN"/>
        </w:rPr>
        <w:t>。</w:t>
      </w:r>
    </w:p>
    <w:p>
      <w:pPr>
        <w:pStyle w:val="6"/>
        <w:keepNext w:val="0"/>
        <w:keepLines w:val="0"/>
        <w:widowControl/>
        <w:suppressLineNumbers w:val="0"/>
        <w:spacing w:before="450" w:beforeAutospacing="0" w:after="0" w:afterAutospacing="0" w:line="480" w:lineRule="auto"/>
        <w:ind w:left="0" w:right="0" w:firstLine="420"/>
        <w:rPr>
          <w:rFonts w:hint="eastAsia" w:eastAsia="微软雅黑"/>
          <w:lang w:eastAsia="zh-CN"/>
        </w:rPr>
      </w:pPr>
      <w:r>
        <w:rPr>
          <w:rFonts w:hint="eastAsia" w:ascii="微软雅黑" w:hAnsi="微软雅黑" w:eastAsia="微软雅黑" w:cs="微软雅黑"/>
          <w:sz w:val="21"/>
          <w:szCs w:val="21"/>
        </w:rPr>
        <w:t>一</w:t>
      </w:r>
      <w:r>
        <w:rPr>
          <w:rFonts w:hint="eastAsia" w:ascii="微软雅黑" w:hAnsi="微软雅黑" w:eastAsia="微软雅黑" w:cs="微软雅黑"/>
          <w:sz w:val="21"/>
          <w:szCs w:val="21"/>
          <w:lang w:val="en-US" w:eastAsia="zh-CN"/>
        </w:rPr>
        <w:t>.</w:t>
      </w:r>
      <w:r>
        <w:rPr>
          <w:rFonts w:hint="eastAsia" w:ascii="微软雅黑" w:hAnsi="微软雅黑" w:eastAsia="微软雅黑" w:cs="微软雅黑"/>
          <w:sz w:val="21"/>
          <w:szCs w:val="21"/>
          <w:lang w:eastAsia="zh-CN"/>
        </w:rPr>
        <w:t>梳理</w:t>
      </w:r>
      <w:r>
        <w:rPr>
          <w:rFonts w:hint="eastAsia" w:ascii="微软雅黑" w:hAnsi="微软雅黑" w:eastAsia="微软雅黑" w:cs="微软雅黑"/>
          <w:sz w:val="21"/>
          <w:szCs w:val="21"/>
        </w:rPr>
        <w:t>信息公开</w:t>
      </w:r>
      <w:r>
        <w:rPr>
          <w:rFonts w:hint="eastAsia" w:ascii="微软雅黑" w:hAnsi="微软雅黑" w:eastAsia="微软雅黑" w:cs="微软雅黑"/>
          <w:sz w:val="21"/>
          <w:szCs w:val="21"/>
          <w:lang w:eastAsia="zh-CN"/>
        </w:rPr>
        <w:t>的内容</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eastAsia="zh-CN"/>
        </w:rPr>
        <w:t>整合</w:t>
      </w:r>
      <w:r>
        <w:rPr>
          <w:rFonts w:hint="eastAsia" w:ascii="微软雅黑" w:hAnsi="微软雅黑" w:eastAsia="微软雅黑" w:cs="微软雅黑"/>
          <w:sz w:val="21"/>
          <w:szCs w:val="21"/>
        </w:rPr>
        <w:t>本局和下属单位</w:t>
      </w:r>
      <w:r>
        <w:rPr>
          <w:rFonts w:hint="eastAsia" w:ascii="微软雅黑" w:hAnsi="微软雅黑" w:eastAsia="微软雅黑" w:cs="微软雅黑"/>
          <w:sz w:val="21"/>
          <w:szCs w:val="21"/>
          <w:lang w:eastAsia="zh-CN"/>
        </w:rPr>
        <w:t>的</w:t>
      </w:r>
      <w:r>
        <w:rPr>
          <w:rFonts w:hint="eastAsia" w:ascii="微软雅黑" w:hAnsi="微软雅黑" w:eastAsia="微软雅黑" w:cs="微软雅黑"/>
          <w:sz w:val="21"/>
          <w:szCs w:val="21"/>
        </w:rPr>
        <w:t>公众号以及“运河.南”</w:t>
      </w:r>
      <w:r>
        <w:rPr>
          <w:rFonts w:hint="eastAsia" w:ascii="微软雅黑" w:hAnsi="微软雅黑" w:eastAsia="微软雅黑" w:cs="微软雅黑"/>
          <w:sz w:val="21"/>
          <w:szCs w:val="21"/>
          <w:lang w:eastAsia="zh-CN"/>
        </w:rPr>
        <w:t>的内容，做到内容不重复，样式多元化。</w:t>
      </w:r>
    </w:p>
    <w:p>
      <w:pPr>
        <w:pStyle w:val="6"/>
        <w:keepNext w:val="0"/>
        <w:keepLines w:val="0"/>
        <w:widowControl/>
        <w:suppressLineNumbers w:val="0"/>
        <w:spacing w:before="450" w:beforeAutospacing="0" w:after="0" w:afterAutospacing="0" w:line="480" w:lineRule="auto"/>
        <w:ind w:left="0" w:right="0" w:firstLine="420"/>
        <w:rPr>
          <w:rFonts w:hint="eastAsia" w:eastAsia="微软雅黑"/>
          <w:lang w:val="en-US" w:eastAsia="zh-CN"/>
        </w:rPr>
      </w:pPr>
      <w:r>
        <w:rPr>
          <w:rFonts w:hint="eastAsia" w:ascii="微软雅黑" w:hAnsi="微软雅黑" w:eastAsia="微软雅黑" w:cs="微软雅黑"/>
          <w:sz w:val="21"/>
          <w:szCs w:val="21"/>
        </w:rPr>
        <w:t>二</w:t>
      </w:r>
      <w:r>
        <w:rPr>
          <w:rFonts w:hint="eastAsia" w:ascii="微软雅黑" w:hAnsi="微软雅黑" w:eastAsia="微软雅黑" w:cs="微软雅黑"/>
          <w:sz w:val="21"/>
          <w:szCs w:val="21"/>
          <w:lang w:val="en-US" w:eastAsia="zh-CN"/>
        </w:rPr>
        <w:t>. 及时有效的公开我局各项活动和局状况，以群众角度出发及时播报、及时沟通。对于面向群众的信息尽量详实。</w:t>
      </w:r>
    </w:p>
    <w:p>
      <w:pPr>
        <w:widowControl/>
        <w:shd w:val="clear" w:color="auto" w:fill="FFFFFF"/>
        <w:ind w:firstLine="480"/>
        <w:rPr>
          <w:rFonts w:hint="eastAsia" w:ascii="宋体" w:hAnsi="宋体" w:cs="宋体"/>
          <w:b/>
          <w:bCs/>
          <w:color w:val="333333"/>
          <w:kern w:val="0"/>
          <w:sz w:val="24"/>
          <w:szCs w:val="24"/>
        </w:rPr>
      </w:pPr>
      <w:r>
        <w:rPr>
          <w:rFonts w:hint="eastAsia" w:ascii="宋体" w:hAnsi="宋体" w:cs="宋体"/>
          <w:b/>
          <w:bCs/>
          <w:color w:val="333333"/>
          <w:kern w:val="0"/>
          <w:sz w:val="24"/>
          <w:szCs w:val="24"/>
        </w:rPr>
        <w:t>六、其他需要报告的事项</w:t>
      </w:r>
    </w:p>
    <w:p>
      <w:pPr>
        <w:pStyle w:val="6"/>
        <w:keepNext w:val="0"/>
        <w:keepLines w:val="0"/>
        <w:widowControl/>
        <w:suppressLineNumbers w:val="0"/>
        <w:spacing w:before="450" w:beforeAutospacing="0" w:after="0" w:afterAutospacing="0" w:line="480" w:lineRule="auto"/>
        <w:ind w:left="0" w:right="0" w:firstLine="420"/>
        <w:rPr>
          <w:rFonts w:hint="eastAsia" w:ascii="微软雅黑" w:hAnsi="微软雅黑" w:eastAsia="微软雅黑" w:cs="微软雅黑"/>
          <w:sz w:val="21"/>
          <w:szCs w:val="21"/>
        </w:rPr>
      </w:pPr>
      <w:r>
        <w:rPr>
          <w:rFonts w:hint="eastAsia" w:ascii="微软雅黑" w:hAnsi="微软雅黑" w:eastAsia="微软雅黑" w:cs="微软雅黑"/>
          <w:sz w:val="21"/>
          <w:szCs w:val="21"/>
        </w:rPr>
        <w:t>暂时没有其他需要报告的事项。</w:t>
      </w:r>
    </w:p>
    <w:p>
      <w:pPr>
        <w:rPr>
          <w:rFonts w:ascii="仿宋_GB2312" w:hAnsi="宋体" w:eastAsia="仿宋_GB2312" w:cs="Times New Roman"/>
          <w:sz w:val="32"/>
          <w:szCs w:val="32"/>
        </w:rPr>
      </w:pPr>
    </w:p>
    <w:p>
      <w:pPr>
        <w:ind w:firstLine="2560" w:firstLineChars="800"/>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杭州市拱墅区文化和广电旅游局</w:t>
      </w:r>
    </w:p>
    <w:p>
      <w:pPr>
        <w:ind w:firstLine="4480" w:firstLineChars="1400"/>
        <w:rPr>
          <w:rFonts w:hint="default"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2021.01.22</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DA332F"/>
    <w:rsid w:val="0006305C"/>
    <w:rsid w:val="000B0043"/>
    <w:rsid w:val="000C10ED"/>
    <w:rsid w:val="000D71F1"/>
    <w:rsid w:val="001B3F23"/>
    <w:rsid w:val="001B4610"/>
    <w:rsid w:val="001B4B48"/>
    <w:rsid w:val="001E0FC3"/>
    <w:rsid w:val="00233B8A"/>
    <w:rsid w:val="002E2696"/>
    <w:rsid w:val="002E3345"/>
    <w:rsid w:val="002E49C4"/>
    <w:rsid w:val="003D6F53"/>
    <w:rsid w:val="003F6EF7"/>
    <w:rsid w:val="003F7585"/>
    <w:rsid w:val="00420E10"/>
    <w:rsid w:val="00495B8A"/>
    <w:rsid w:val="004C43A0"/>
    <w:rsid w:val="00524592"/>
    <w:rsid w:val="00540924"/>
    <w:rsid w:val="0056356B"/>
    <w:rsid w:val="006138C0"/>
    <w:rsid w:val="006141D5"/>
    <w:rsid w:val="006218B3"/>
    <w:rsid w:val="006663EC"/>
    <w:rsid w:val="0070404A"/>
    <w:rsid w:val="00705DBE"/>
    <w:rsid w:val="007C553E"/>
    <w:rsid w:val="007D3FE1"/>
    <w:rsid w:val="008E02E1"/>
    <w:rsid w:val="008E34FA"/>
    <w:rsid w:val="008F12D4"/>
    <w:rsid w:val="009240E2"/>
    <w:rsid w:val="00945403"/>
    <w:rsid w:val="009471CC"/>
    <w:rsid w:val="00950C7A"/>
    <w:rsid w:val="00966AEB"/>
    <w:rsid w:val="009D41F4"/>
    <w:rsid w:val="00A008FA"/>
    <w:rsid w:val="00A144A0"/>
    <w:rsid w:val="00A22363"/>
    <w:rsid w:val="00A37ED4"/>
    <w:rsid w:val="00A84E5D"/>
    <w:rsid w:val="00A9579A"/>
    <w:rsid w:val="00AB50D5"/>
    <w:rsid w:val="00AE1202"/>
    <w:rsid w:val="00B25C04"/>
    <w:rsid w:val="00B73C6C"/>
    <w:rsid w:val="00B85D68"/>
    <w:rsid w:val="00B97F4C"/>
    <w:rsid w:val="00BC411B"/>
    <w:rsid w:val="00C01660"/>
    <w:rsid w:val="00C445AC"/>
    <w:rsid w:val="00C95C1A"/>
    <w:rsid w:val="00CF10C3"/>
    <w:rsid w:val="00D520DA"/>
    <w:rsid w:val="00D749BE"/>
    <w:rsid w:val="00DA332F"/>
    <w:rsid w:val="00DF19AD"/>
    <w:rsid w:val="00E76EFE"/>
    <w:rsid w:val="00F04174"/>
    <w:rsid w:val="00F40AC5"/>
    <w:rsid w:val="00F560E3"/>
    <w:rsid w:val="00F8298F"/>
    <w:rsid w:val="00FB354B"/>
    <w:rsid w:val="020E6EBB"/>
    <w:rsid w:val="02447C72"/>
    <w:rsid w:val="03051984"/>
    <w:rsid w:val="05003DF9"/>
    <w:rsid w:val="05B20D58"/>
    <w:rsid w:val="06E82852"/>
    <w:rsid w:val="073B50B1"/>
    <w:rsid w:val="07625374"/>
    <w:rsid w:val="07B5684A"/>
    <w:rsid w:val="080C13C2"/>
    <w:rsid w:val="08813AAD"/>
    <w:rsid w:val="093C7589"/>
    <w:rsid w:val="09EB05D3"/>
    <w:rsid w:val="0A382C50"/>
    <w:rsid w:val="0A771113"/>
    <w:rsid w:val="0D811433"/>
    <w:rsid w:val="0EC02DA0"/>
    <w:rsid w:val="10817822"/>
    <w:rsid w:val="118519F8"/>
    <w:rsid w:val="1279795D"/>
    <w:rsid w:val="12D95AD7"/>
    <w:rsid w:val="134E7088"/>
    <w:rsid w:val="13D169E2"/>
    <w:rsid w:val="13F2448D"/>
    <w:rsid w:val="148A2BC0"/>
    <w:rsid w:val="15B979C2"/>
    <w:rsid w:val="16B47DF4"/>
    <w:rsid w:val="16C90B70"/>
    <w:rsid w:val="16FE695A"/>
    <w:rsid w:val="170517E2"/>
    <w:rsid w:val="173805EB"/>
    <w:rsid w:val="174E114A"/>
    <w:rsid w:val="17841624"/>
    <w:rsid w:val="19855762"/>
    <w:rsid w:val="198D4848"/>
    <w:rsid w:val="1A363A0E"/>
    <w:rsid w:val="1A5D6335"/>
    <w:rsid w:val="1B2B236B"/>
    <w:rsid w:val="1B62359C"/>
    <w:rsid w:val="1BC03F17"/>
    <w:rsid w:val="1BEE3761"/>
    <w:rsid w:val="1CB30F21"/>
    <w:rsid w:val="1EF771D0"/>
    <w:rsid w:val="23E2002F"/>
    <w:rsid w:val="25CF4697"/>
    <w:rsid w:val="26385BDF"/>
    <w:rsid w:val="26D94B49"/>
    <w:rsid w:val="283B7550"/>
    <w:rsid w:val="28EF7AB7"/>
    <w:rsid w:val="29051C5B"/>
    <w:rsid w:val="2966399E"/>
    <w:rsid w:val="2A604404"/>
    <w:rsid w:val="2B646F1A"/>
    <w:rsid w:val="2B9F14E8"/>
    <w:rsid w:val="2BFF5405"/>
    <w:rsid w:val="2C451D2D"/>
    <w:rsid w:val="2D924E5C"/>
    <w:rsid w:val="2DEE002E"/>
    <w:rsid w:val="2E603BAD"/>
    <w:rsid w:val="2EF67098"/>
    <w:rsid w:val="2F0E58CB"/>
    <w:rsid w:val="2F134968"/>
    <w:rsid w:val="301973EF"/>
    <w:rsid w:val="3091013E"/>
    <w:rsid w:val="31CD20C4"/>
    <w:rsid w:val="329D32A1"/>
    <w:rsid w:val="33603C4B"/>
    <w:rsid w:val="3415190F"/>
    <w:rsid w:val="355063DA"/>
    <w:rsid w:val="368202C1"/>
    <w:rsid w:val="37C7238E"/>
    <w:rsid w:val="38153173"/>
    <w:rsid w:val="388440A6"/>
    <w:rsid w:val="38EB0A50"/>
    <w:rsid w:val="39550C8F"/>
    <w:rsid w:val="3D0831AD"/>
    <w:rsid w:val="3DAE273F"/>
    <w:rsid w:val="3E40410F"/>
    <w:rsid w:val="3F9E227E"/>
    <w:rsid w:val="43291D65"/>
    <w:rsid w:val="44807CD3"/>
    <w:rsid w:val="453C66A3"/>
    <w:rsid w:val="462640A2"/>
    <w:rsid w:val="46E71F62"/>
    <w:rsid w:val="478C5EEC"/>
    <w:rsid w:val="47E17389"/>
    <w:rsid w:val="47F02635"/>
    <w:rsid w:val="48BA3162"/>
    <w:rsid w:val="48CD7CF2"/>
    <w:rsid w:val="48CF1182"/>
    <w:rsid w:val="48E43FA6"/>
    <w:rsid w:val="49CE5EC7"/>
    <w:rsid w:val="49CF10B9"/>
    <w:rsid w:val="4A6C2095"/>
    <w:rsid w:val="4B8B65A5"/>
    <w:rsid w:val="4BCC53AA"/>
    <w:rsid w:val="4C25426E"/>
    <w:rsid w:val="4D8D55CF"/>
    <w:rsid w:val="4DED1613"/>
    <w:rsid w:val="4F496C18"/>
    <w:rsid w:val="4F51078F"/>
    <w:rsid w:val="51160A18"/>
    <w:rsid w:val="51465AD9"/>
    <w:rsid w:val="51895F4A"/>
    <w:rsid w:val="523C3ED5"/>
    <w:rsid w:val="53483CC1"/>
    <w:rsid w:val="53F577CC"/>
    <w:rsid w:val="54092BE1"/>
    <w:rsid w:val="54786EC8"/>
    <w:rsid w:val="54A82FC3"/>
    <w:rsid w:val="54AF7FD7"/>
    <w:rsid w:val="55594FAD"/>
    <w:rsid w:val="57044ED0"/>
    <w:rsid w:val="571C370A"/>
    <w:rsid w:val="57602C9A"/>
    <w:rsid w:val="577F009D"/>
    <w:rsid w:val="58307C5F"/>
    <w:rsid w:val="59CA48A3"/>
    <w:rsid w:val="5A9E234F"/>
    <w:rsid w:val="5AA86299"/>
    <w:rsid w:val="5C4C5890"/>
    <w:rsid w:val="5EFB518E"/>
    <w:rsid w:val="5F6324CC"/>
    <w:rsid w:val="60A81824"/>
    <w:rsid w:val="62BA2877"/>
    <w:rsid w:val="63890F3D"/>
    <w:rsid w:val="648E7159"/>
    <w:rsid w:val="64A977B5"/>
    <w:rsid w:val="662537FB"/>
    <w:rsid w:val="66515271"/>
    <w:rsid w:val="673C2C8D"/>
    <w:rsid w:val="67437EFA"/>
    <w:rsid w:val="67D85387"/>
    <w:rsid w:val="68A869C0"/>
    <w:rsid w:val="68AE0A7C"/>
    <w:rsid w:val="68DB5F16"/>
    <w:rsid w:val="694C74CE"/>
    <w:rsid w:val="695C63BD"/>
    <w:rsid w:val="69B95989"/>
    <w:rsid w:val="69DE2FD7"/>
    <w:rsid w:val="6A7964C9"/>
    <w:rsid w:val="6A9A0475"/>
    <w:rsid w:val="6BD858FE"/>
    <w:rsid w:val="6C3E0B26"/>
    <w:rsid w:val="6C9327AE"/>
    <w:rsid w:val="6CE547B7"/>
    <w:rsid w:val="6F146FCA"/>
    <w:rsid w:val="6F5205E5"/>
    <w:rsid w:val="713F7E36"/>
    <w:rsid w:val="71A06B88"/>
    <w:rsid w:val="72767C6A"/>
    <w:rsid w:val="74A22F42"/>
    <w:rsid w:val="750C03E9"/>
    <w:rsid w:val="76101441"/>
    <w:rsid w:val="769C1025"/>
    <w:rsid w:val="7A4931A2"/>
    <w:rsid w:val="7ADE3B13"/>
    <w:rsid w:val="7B4942E0"/>
    <w:rsid w:val="7B6206E6"/>
    <w:rsid w:val="7BBE1A87"/>
    <w:rsid w:val="7C7D7AC0"/>
    <w:rsid w:val="7CF9108D"/>
    <w:rsid w:val="7D4C6F93"/>
    <w:rsid w:val="7E434D17"/>
    <w:rsid w:val="7E9B7B3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99" w:semiHidden="0" w:name="Strong"/>
    <w:lsdException w:qFormat="1" w:unhideWhenUsed="0" w:uiPriority="0" w:semiHidden="0" w:name="Emphasis" w:locked="1"/>
    <w:lsdException w:uiPriority="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2"/>
    <w:qFormat/>
    <w:uiPriority w:val="99"/>
    <w:pPr>
      <w:snapToGrid w:val="0"/>
      <w:spacing w:line="540" w:lineRule="exact"/>
      <w:ind w:firstLine="200" w:firstLineChars="200"/>
    </w:pPr>
    <w:rPr>
      <w:rFonts w:ascii="宋体" w:cs="宋体"/>
      <w:sz w:val="24"/>
      <w:szCs w:val="24"/>
    </w:rPr>
  </w:style>
  <w:style w:type="paragraph" w:styleId="3">
    <w:name w:val="Balloon Text"/>
    <w:basedOn w:val="1"/>
    <w:link w:val="13"/>
    <w:semiHidden/>
    <w:qFormat/>
    <w:uiPriority w:val="99"/>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99"/>
    <w:rPr>
      <w:b/>
      <w:bCs/>
    </w:rPr>
  </w:style>
  <w:style w:type="character" w:styleId="11">
    <w:name w:val="Hyperlink"/>
    <w:basedOn w:val="9"/>
    <w:qFormat/>
    <w:uiPriority w:val="99"/>
    <w:rPr>
      <w:color w:val="0000FF"/>
      <w:u w:val="single"/>
    </w:rPr>
  </w:style>
  <w:style w:type="character" w:customStyle="1" w:styleId="12">
    <w:name w:val="纯文本 Char"/>
    <w:basedOn w:val="9"/>
    <w:link w:val="2"/>
    <w:semiHidden/>
    <w:qFormat/>
    <w:uiPriority w:val="99"/>
    <w:rPr>
      <w:rFonts w:ascii="宋体" w:hAnsi="Courier New" w:cs="Courier New"/>
      <w:szCs w:val="21"/>
    </w:rPr>
  </w:style>
  <w:style w:type="character" w:customStyle="1" w:styleId="13">
    <w:name w:val="批注框文本 Char"/>
    <w:basedOn w:val="9"/>
    <w:link w:val="3"/>
    <w:qFormat/>
    <w:locked/>
    <w:uiPriority w:val="99"/>
    <w:rPr>
      <w:rFonts w:ascii="Calibri" w:hAnsi="Calibri" w:eastAsia="宋体" w:cs="Calibri"/>
      <w:kern w:val="2"/>
      <w:sz w:val="18"/>
      <w:szCs w:val="18"/>
    </w:rPr>
  </w:style>
  <w:style w:type="character" w:customStyle="1" w:styleId="14">
    <w:name w:val="页脚 Char"/>
    <w:basedOn w:val="9"/>
    <w:link w:val="4"/>
    <w:semiHidden/>
    <w:qFormat/>
    <w:uiPriority w:val="99"/>
    <w:rPr>
      <w:rFonts w:ascii="Calibri" w:hAnsi="Calibri" w:cs="Calibri"/>
      <w:sz w:val="18"/>
      <w:szCs w:val="18"/>
    </w:rPr>
  </w:style>
  <w:style w:type="character" w:customStyle="1" w:styleId="15">
    <w:name w:val="页眉 Char"/>
    <w:basedOn w:val="9"/>
    <w:link w:val="5"/>
    <w:semiHidden/>
    <w:qFormat/>
    <w:uiPriority w:val="99"/>
    <w:rPr>
      <w:rFonts w:ascii="Calibri" w:hAnsi="Calibri"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8</Pages>
  <Words>459</Words>
  <Characters>2619</Characters>
  <Lines>21</Lines>
  <Paragraphs>6</Paragraphs>
  <TotalTime>17</TotalTime>
  <ScaleCrop>false</ScaleCrop>
  <LinksUpToDate>false</LinksUpToDate>
  <CharactersWithSpaces>3072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2019-12-25T02:50:00Z</dcterms:created>
  <dc:creator>lhm</dc:creator>
  <cp:lastModifiedBy>壹分</cp:lastModifiedBy>
  <cp:lastPrinted>2021-02-03T09:01:00Z</cp:lastPrinted>
  <dcterms:modified xsi:type="dcterms:W3CDTF">2021-03-10T03:48:35Z</dcterms:modified>
  <dc:title>办</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