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202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年，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拱宸桥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街道根据《中华人民共和国政府信息公开条例》，严格按照区政府关于加强政务公开工作的部署和要求认真贯彻落实，坚持围绕中心、服务大局的工作原则，结合辖区工作实际，不断加强政务公开工作力度，及时、准确地向社会公开政府信息，不断增强政务公开质量和实效，积极稳妥推进政务公开工作。本年度报告中所列数据统计期限从202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年1月1日到202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年12月31日止。公众如需进一步咨询了解相关信息，请联系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拱宸桥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街道办事处（地址：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杭州市拱墅区温州路40号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；电话：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0571-0571-89507033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；电子邮箱：gongchenqiaobsc@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fldChar w:fldCharType="begin"/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instrText xml:space="preserve"> HYPERLINK "http://163.com/" \t "_blank" </w:instrTex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fldChar w:fldCharType="separate"/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163.com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fldChar w:fldCharType="end"/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）。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（一）主动公开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今年以来，街道推进政府信息公开工作，对政策文件、依法行政、民生实事等信息及时进行更新，街道围绕群众切身利益深化政务公开，特别是加强对政府信息的管理和公开，以便广大人民群众了解街道各类信息，街道办事处完善了政府信息公开指南、目录，由党政办专人负责，定期收集各线、各办的各类信息，通过政府信息公开平台向全社会公开政府信息，规范公开内容，扩大公开范围，今年街道共主动公开政府信息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98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条。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（二）依申请公开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依法依规做好依申请公开接收、登记、办理、调查、答复等各个环节工作，注重程序规范和实体规范，准确适用依申请公开各项规定，依法保障公众合理信息需求。本年度街道暂未收到依申请公开件。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（三）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信息管理</w:t>
      </w:r>
    </w:p>
    <w:p>
      <w:pPr>
        <w:widowControl/>
        <w:shd w:val="clear" w:color="auto" w:fill="FFFFFF"/>
        <w:ind w:firstLine="480"/>
        <w:rPr>
          <w:rFonts w:hint="default" w:ascii="宋体" w:hAnsi="宋体" w:cs="宋体"/>
          <w:color w:val="333333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在门户网站、新闻媒体及时公开议定事项和有关文件。将单位的机关职能、机构设置、政策法规、统计数据和分析、工作动态办公地址、办公时间、联系方式、负责人姓名等信息公布在门户网站上。深化财政预算执行情况公开,积极响应单位预决算及财政资金安排的“三公”经费信息向社会公开制度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督促各科室完成常态化信息发布工作。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（四）政策解读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本年度街道未下发规范性文件，所以无相关政策解读信息。2021年共有人大建议1件、政协提案0件。</w:t>
      </w:r>
    </w:p>
    <w:p>
      <w:pPr>
        <w:widowControl/>
        <w:shd w:val="clear" w:color="auto" w:fill="FFFFFF"/>
        <w:ind w:firstLine="480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（五）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平台建设</w:t>
      </w:r>
    </w:p>
    <w:p>
      <w:pPr>
        <w:widowControl/>
        <w:shd w:val="clear" w:color="auto" w:fill="FFFFFF"/>
        <w:ind w:firstLine="480"/>
        <w:rPr>
          <w:rFonts w:hint="eastAsia"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今年，政务公开系统做了相应调整，街道积极参加业务培训，在区府办的指导下，结合街道实际，成立了街道政府信息公开工作领导小组，建立健全了街道信息公开工作制度和工作机制，对信息公开范围、公开方式、操作流程等作出具体规定。同时，加强政务公开载体拓展，利用“拱宸发布”微信公众号等渠道及时发布工作动态，反馈群众关切的事项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（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）监督保障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街道及时公开涉及群众切身利益、需要社会广泛知晓的重大政策措施，使政策执行更加阳光透明。特别是疫情防控期间及时发布市、区卫健部门对疫情的回应信息，扩大宣传面。认真梳理本级政府绩效考核体系中政务公开各项指标，根据新时代政务公开的职责定位和新形势新要求，及时予以调整完善。强化日常监测，加强对栏目不更新，信息发布不规范、不及时、不到位等问题的整改监督，做实日常监测工作。落实区政务公开社会评议制度，邀请“两代表一委员”等对政务公开等政府工作情况提出意见建议。2021年，本单位未发生政府信息公开工作责任追究结果情况。</w:t>
      </w:r>
    </w:p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二、主动公开政府信息情况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t> </w:t>
            </w: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2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2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 w:eastAsiaTheme="minorEastAsia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spacing w:line="360" w:lineRule="auto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2021年，我街道随着工作逐步深入，发现工作中仍存在一些问题。主要表现在:</w:t>
      </w:r>
    </w:p>
    <w:p>
      <w:pPr>
        <w:spacing w:line="360" w:lineRule="auto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一是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由于相关政策学习不够，认识程度不同，存在与整体水平有差距、公开内容不全面的问题。</w:t>
      </w:r>
    </w:p>
    <w:p>
      <w:pPr>
        <w:spacing w:line="360" w:lineRule="auto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二是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信息公开的水平有待进一步提升，部分版块还存在政府信息公开的时效性较弱，公开的深度和广度不够，公开的透明度不高的问题。</w:t>
      </w:r>
    </w:p>
    <w:p>
      <w:pPr>
        <w:spacing w:line="360" w:lineRule="auto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三是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基层信息公开工作亟待加强。目前政府信息公开工作人员以兼职人员为主，影响公开实效。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下一步，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拱宸桥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街道将不断健全完善公开机制，创新公开渠道，大力推进信息公开工作，重点抓好以下几项工作：</w:t>
      </w:r>
    </w:p>
    <w:p>
      <w:pPr>
        <w:spacing w:line="360" w:lineRule="auto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一是继续规范政务信息公开内容。严格按照国务院、省、市、区政府信息公开重点工作安排，对照政府信息公开内容，进一步扩大公开范围和内容。</w:t>
      </w:r>
    </w:p>
    <w:p>
      <w:pPr>
        <w:spacing w:line="360" w:lineRule="auto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二是进一步强化政府信息公开业务工作队伍建设。对街道信息公开工作人员进行业务培训，提高工作人员业务能力，推进工作持续深入开展。</w:t>
      </w:r>
    </w:p>
    <w:p>
      <w:pPr>
        <w:spacing w:line="360" w:lineRule="auto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三是完善政府信息公开机制，加强政府信息公开工作组织领导，抓好制度建设。</w:t>
      </w:r>
    </w:p>
    <w:p>
      <w:pPr>
        <w:widowControl/>
        <w:shd w:val="clear" w:color="auto" w:fill="FFFFFF"/>
        <w:ind w:firstLine="480"/>
        <w:rPr>
          <w:rFonts w:ascii="宋体" w:hAnsi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spacing w:line="360" w:lineRule="auto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2021年，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拱宸桥街道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未收取政府信息公开相关费用。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72F60251"/>
    <w:rsid w:val="00092CAC"/>
    <w:rsid w:val="00E2775C"/>
    <w:rsid w:val="070D5A81"/>
    <w:rsid w:val="0926766B"/>
    <w:rsid w:val="0BDF7F73"/>
    <w:rsid w:val="0DDB20D1"/>
    <w:rsid w:val="128155D8"/>
    <w:rsid w:val="12C23E09"/>
    <w:rsid w:val="19082315"/>
    <w:rsid w:val="22402D4B"/>
    <w:rsid w:val="2D6E3140"/>
    <w:rsid w:val="2F1261A6"/>
    <w:rsid w:val="43CE6C32"/>
    <w:rsid w:val="47DE7737"/>
    <w:rsid w:val="48CC756F"/>
    <w:rsid w:val="5DFFBB82"/>
    <w:rsid w:val="5F7C117B"/>
    <w:rsid w:val="688324AA"/>
    <w:rsid w:val="69A11F49"/>
    <w:rsid w:val="6B505841"/>
    <w:rsid w:val="6CC5331F"/>
    <w:rsid w:val="6FBA53E2"/>
    <w:rsid w:val="72F60251"/>
    <w:rsid w:val="7BFF1063"/>
    <w:rsid w:val="7E68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415</Words>
  <Characters>2371</Characters>
  <Lines>19</Lines>
  <Paragraphs>5</Paragraphs>
  <TotalTime>0</TotalTime>
  <ScaleCrop>false</ScaleCrop>
  <LinksUpToDate>false</LinksUpToDate>
  <CharactersWithSpaces>2781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2021-01-19T14:33:00Z</dcterms:created>
  <dc:creator>饭饭</dc:creator>
  <cp:lastModifiedBy>小胡来</cp:lastModifiedBy>
  <dcterms:modified xsi:type="dcterms:W3CDTF">2023-12-11T03:14:11Z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92047AC37AE64427BC2F94B29EC29C02</vt:lpwstr>
  </property>
</Properties>
</file>