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207E1" w14:textId="64FB63AA" w:rsidR="000A6BAB" w:rsidRDefault="00784E31" w:rsidP="00784E31">
      <w:pPr>
        <w:pStyle w:val="a7"/>
        <w:shd w:val="clear" w:color="auto" w:fill="FFFFFF"/>
        <w:spacing w:before="0" w:beforeAutospacing="0" w:after="0" w:afterAutospacing="0" w:line="480" w:lineRule="exact"/>
        <w:jc w:val="center"/>
        <w:rPr>
          <w:rFonts w:ascii="仿宋_GB2312" w:eastAsia="仿宋_GB2312" w:hAnsi="方正小标宋_GBK" w:cs="方正小标宋_GBK"/>
          <w:b/>
          <w:bCs/>
          <w:sz w:val="44"/>
          <w:szCs w:val="44"/>
        </w:rPr>
      </w:pPr>
      <w:r w:rsidRPr="00784E31">
        <w:rPr>
          <w:rFonts w:ascii="仿宋_GB2312" w:eastAsia="仿宋_GB2312" w:hAnsi="黑体" w:hint="eastAsia"/>
          <w:b/>
          <w:bCs/>
          <w:color w:val="000000" w:themeColor="text1"/>
          <w:sz w:val="44"/>
          <w:szCs w:val="44"/>
        </w:rPr>
        <w:t>杭州市拱</w:t>
      </w:r>
      <w:proofErr w:type="gramStart"/>
      <w:r w:rsidRPr="00784E31">
        <w:rPr>
          <w:rFonts w:ascii="仿宋_GB2312" w:eastAsia="仿宋_GB2312" w:hAnsi="黑体" w:hint="eastAsia"/>
          <w:b/>
          <w:bCs/>
          <w:color w:val="000000" w:themeColor="text1"/>
          <w:sz w:val="44"/>
          <w:szCs w:val="44"/>
        </w:rPr>
        <w:t>墅</w:t>
      </w:r>
      <w:proofErr w:type="gramEnd"/>
      <w:r w:rsidRPr="00784E31">
        <w:rPr>
          <w:rFonts w:ascii="仿宋_GB2312" w:eastAsia="仿宋_GB2312" w:hAnsi="黑体" w:hint="eastAsia"/>
          <w:b/>
          <w:bCs/>
          <w:color w:val="000000" w:themeColor="text1"/>
          <w:sz w:val="44"/>
          <w:szCs w:val="44"/>
        </w:rPr>
        <w:t>区医师不良执业</w:t>
      </w:r>
      <w:r w:rsidRPr="00784E31">
        <w:rPr>
          <w:rFonts w:asciiTheme="minorHAnsi" w:eastAsia="仿宋_GB2312" w:hAnsiTheme="minorHAnsi" w:hint="eastAsia"/>
          <w:b/>
          <w:bCs/>
          <w:color w:val="000000" w:themeColor="text1"/>
          <w:sz w:val="44"/>
          <w:szCs w:val="44"/>
        </w:rPr>
        <w:t>行为</w:t>
      </w:r>
      <w:r w:rsidRPr="00784E31">
        <w:rPr>
          <w:rFonts w:ascii="仿宋_GB2312" w:eastAsia="仿宋_GB2312" w:hAnsi="黑体" w:hint="eastAsia"/>
          <w:b/>
          <w:bCs/>
          <w:color w:val="000000" w:themeColor="text1"/>
          <w:sz w:val="44"/>
          <w:szCs w:val="44"/>
        </w:rPr>
        <w:t>记分管理办法（试行）</w:t>
      </w:r>
      <w:r w:rsidR="000A6BAB" w:rsidRPr="00784E31">
        <w:rPr>
          <w:rFonts w:ascii="仿宋_GB2312" w:eastAsia="仿宋_GB2312" w:hAnsi="方正小标宋_GBK" w:cs="方正小标宋_GBK" w:hint="eastAsia"/>
          <w:b/>
          <w:bCs/>
          <w:sz w:val="44"/>
          <w:szCs w:val="44"/>
        </w:rPr>
        <w:t>政策解读</w:t>
      </w:r>
    </w:p>
    <w:p w14:paraId="1B2B6B6B" w14:textId="77777777" w:rsidR="00784E31" w:rsidRPr="000C5162" w:rsidRDefault="00784E31" w:rsidP="000C5162">
      <w:pPr>
        <w:pStyle w:val="a7"/>
        <w:shd w:val="clear" w:color="auto" w:fill="FFFFFF"/>
        <w:spacing w:before="0" w:beforeAutospacing="0" w:after="0" w:afterAutospacing="0" w:line="500" w:lineRule="exact"/>
        <w:jc w:val="center"/>
        <w:rPr>
          <w:rFonts w:ascii="仿宋_GB2312" w:eastAsia="仿宋_GB2312" w:hAnsi="方正小标宋_GBK" w:cs="方正小标宋_GBK"/>
          <w:b/>
          <w:bCs/>
          <w:sz w:val="28"/>
          <w:szCs w:val="28"/>
        </w:rPr>
      </w:pPr>
    </w:p>
    <w:p w14:paraId="0F6D4FA1" w14:textId="12AE30E1" w:rsidR="00A15E6A" w:rsidRPr="000C5162" w:rsidRDefault="00A15E6A" w:rsidP="000C5162">
      <w:pPr>
        <w:pStyle w:val="a7"/>
        <w:shd w:val="clear" w:color="auto" w:fill="FFFFFF"/>
        <w:spacing w:before="0" w:beforeAutospacing="0" w:after="0" w:afterAutospacing="0" w:line="500" w:lineRule="exact"/>
        <w:ind w:firstLineChars="200" w:firstLine="560"/>
        <w:rPr>
          <w:rFonts w:ascii="仿宋_GB2312" w:eastAsia="仿宋_GB2312" w:hAnsi="方正小标宋_GBK" w:cs="方正小标宋_GBK"/>
          <w:sz w:val="28"/>
          <w:szCs w:val="28"/>
        </w:rPr>
      </w:pPr>
      <w:r w:rsidRPr="000C5162">
        <w:rPr>
          <w:rFonts w:ascii="仿宋_GB2312" w:eastAsia="仿宋_GB2312" w:hAnsi="方正小标宋_GBK" w:cs="方正小标宋_GBK" w:hint="eastAsia"/>
          <w:sz w:val="28"/>
          <w:szCs w:val="28"/>
        </w:rPr>
        <w:t>1、实</w:t>
      </w:r>
      <w:r w:rsidRPr="000C5162">
        <w:rPr>
          <w:rFonts w:ascii="仿宋_GB2312" w:eastAsia="仿宋_GB2312" w:hAnsi="方正小标宋_GBK" w:cs="方正小标宋_GBK" w:hint="eastAsia"/>
          <w:kern w:val="2"/>
          <w:sz w:val="28"/>
          <w:szCs w:val="28"/>
        </w:rPr>
        <w:t>施《</w:t>
      </w:r>
      <w:r w:rsidR="00784E31" w:rsidRPr="000C5162">
        <w:rPr>
          <w:rFonts w:ascii="仿宋_GB2312" w:eastAsia="仿宋_GB2312" w:hAnsi="方正小标宋_GBK" w:cs="方正小标宋_GBK" w:hint="eastAsia"/>
          <w:kern w:val="2"/>
          <w:sz w:val="28"/>
          <w:szCs w:val="28"/>
        </w:rPr>
        <w:t>杭州市拱墅区医师不良执业行为记分管理办法（试行）</w:t>
      </w:r>
      <w:r w:rsidRPr="000C5162">
        <w:rPr>
          <w:rFonts w:ascii="仿宋_GB2312" w:eastAsia="仿宋_GB2312" w:hAnsi="方正小标宋_GBK" w:cs="方正小标宋_GBK" w:hint="eastAsia"/>
          <w:sz w:val="28"/>
          <w:szCs w:val="28"/>
        </w:rPr>
        <w:t>》的依据是什么？</w:t>
      </w:r>
    </w:p>
    <w:p w14:paraId="29EB959B" w14:textId="0436ABFD" w:rsidR="00784E31" w:rsidRPr="000C5162" w:rsidRDefault="00784E31" w:rsidP="000C5162">
      <w:pPr>
        <w:pStyle w:val="a7"/>
        <w:spacing w:before="0" w:beforeAutospacing="0" w:after="0" w:afterAutospacing="0" w:line="500" w:lineRule="exact"/>
        <w:ind w:firstLineChars="200" w:firstLine="560"/>
        <w:rPr>
          <w:rFonts w:ascii="仿宋_GB2312" w:eastAsia="仿宋_GB2312" w:hAnsi="方正小标宋_GBK" w:cs="方正小标宋_GBK"/>
          <w:sz w:val="28"/>
          <w:szCs w:val="28"/>
        </w:rPr>
      </w:pPr>
      <w:r w:rsidRPr="00784E31">
        <w:rPr>
          <w:rFonts w:ascii="仿宋_GB2312" w:eastAsia="仿宋_GB2312" w:hAnsi="方正小标宋_GBK" w:cs="方正小标宋_GBK" w:hint="eastAsia"/>
          <w:sz w:val="28"/>
          <w:szCs w:val="28"/>
        </w:rPr>
        <w:t>《中华人民共和国执业医师法》、《中华人民共和国中医药法》、《医师执业注册管理办法》、《医师定期考核管理办法》等</w:t>
      </w:r>
      <w:r w:rsidRPr="000C5162">
        <w:rPr>
          <w:rFonts w:ascii="仿宋_GB2312" w:eastAsia="仿宋_GB2312" w:hAnsi="方正小标宋_GBK" w:cs="方正小标宋_GBK" w:hint="eastAsia"/>
          <w:sz w:val="28"/>
          <w:szCs w:val="28"/>
        </w:rPr>
        <w:t>。其中，</w:t>
      </w:r>
      <w:r w:rsidRPr="00784E31">
        <w:rPr>
          <w:rFonts w:ascii="仿宋_GB2312" w:eastAsia="仿宋_GB2312" w:hAnsi="方正小标宋_GBK" w:cs="方正小标宋_GBK" w:hint="eastAsia"/>
          <w:sz w:val="28"/>
          <w:szCs w:val="28"/>
        </w:rPr>
        <w:t>《医师定期考核管理办法》</w:t>
      </w:r>
      <w:r w:rsidRPr="000C5162">
        <w:rPr>
          <w:rFonts w:ascii="仿宋_GB2312" w:eastAsia="仿宋_GB2312" w:hAnsi="方正小标宋_GBK" w:cs="方正小标宋_GBK" w:hint="eastAsia"/>
          <w:sz w:val="28"/>
          <w:szCs w:val="28"/>
        </w:rPr>
        <w:t>第十九条规定，国家实行医师行为记录制度。医师行为记录分为良好行为记录和不良行为记录。良好行为记录应当包括医师在执业过程中受到的奖励、表彰、完成政府指令性任务、取得的技术成果等；不良行为记录应当包括因违反医疗卫生管理法规和诊疗规范常规受到的行政处罚、处分，以及发生的医疗事故等。医师行为记录作为医师考核的依据之一。</w:t>
      </w:r>
    </w:p>
    <w:p w14:paraId="09B1C582" w14:textId="4DD736F2" w:rsidR="00784E31" w:rsidRPr="00784E31" w:rsidRDefault="00784E31" w:rsidP="000C5162">
      <w:pPr>
        <w:shd w:val="clear" w:color="auto" w:fill="FFFFFF"/>
        <w:spacing w:line="500" w:lineRule="exact"/>
        <w:ind w:firstLineChars="200" w:firstLine="560"/>
        <w:rPr>
          <w:rFonts w:ascii="仿宋_GB2312" w:eastAsia="仿宋_GB2312" w:hAnsi="方正小标宋_GBK" w:cs="方正小标宋_GBK"/>
          <w:sz w:val="28"/>
          <w:szCs w:val="28"/>
        </w:rPr>
      </w:pPr>
    </w:p>
    <w:p w14:paraId="64BADE41" w14:textId="6CD6673D" w:rsidR="00A15E6A" w:rsidRPr="000C5162" w:rsidRDefault="00A15E6A" w:rsidP="000C5162">
      <w:pPr>
        <w:shd w:val="clear" w:color="auto" w:fill="FFFFFF"/>
        <w:spacing w:line="500" w:lineRule="exact"/>
        <w:ind w:firstLineChars="200" w:firstLine="560"/>
        <w:rPr>
          <w:rFonts w:ascii="仿宋_GB2312" w:eastAsia="仿宋_GB2312" w:hAnsi="方正小标宋_GBK" w:cs="方正小标宋_GBK"/>
          <w:sz w:val="28"/>
          <w:szCs w:val="28"/>
        </w:rPr>
      </w:pPr>
      <w:r w:rsidRPr="000C5162">
        <w:rPr>
          <w:rFonts w:ascii="仿宋_GB2312" w:eastAsia="仿宋_GB2312" w:hAnsi="方正小标宋_GBK" w:cs="方正小标宋_GBK" w:hint="eastAsia"/>
          <w:sz w:val="28"/>
          <w:szCs w:val="28"/>
        </w:rPr>
        <w:t>2、实施</w:t>
      </w:r>
      <w:r w:rsidR="00784E31" w:rsidRPr="000C5162">
        <w:rPr>
          <w:rFonts w:ascii="仿宋_GB2312" w:eastAsia="仿宋_GB2312" w:hAnsi="方正小标宋_GBK" w:cs="方正小标宋_GBK" w:hint="eastAsia"/>
          <w:sz w:val="28"/>
          <w:szCs w:val="28"/>
        </w:rPr>
        <w:t>《杭州市拱墅区医师不良执业行为记分管理办法（试行）》</w:t>
      </w:r>
      <w:r w:rsidRPr="000C5162">
        <w:rPr>
          <w:rFonts w:ascii="仿宋_GB2312" w:eastAsia="仿宋_GB2312" w:hAnsi="方正小标宋_GBK" w:cs="方正小标宋_GBK" w:hint="eastAsia"/>
          <w:sz w:val="28"/>
          <w:szCs w:val="28"/>
        </w:rPr>
        <w:t>的目的是什么？</w:t>
      </w:r>
    </w:p>
    <w:p w14:paraId="51392778" w14:textId="00C44C14" w:rsidR="00784E31" w:rsidRPr="000C5162" w:rsidRDefault="00784E31" w:rsidP="000C5162">
      <w:pPr>
        <w:spacing w:line="500" w:lineRule="exact"/>
        <w:ind w:firstLine="640"/>
        <w:rPr>
          <w:rFonts w:ascii="仿宋_GB2312" w:eastAsia="仿宋_GB2312" w:hAnsi="方正小标宋_GBK" w:cs="方正小标宋_GBK"/>
          <w:sz w:val="28"/>
          <w:szCs w:val="28"/>
        </w:rPr>
      </w:pPr>
      <w:r w:rsidRPr="000C5162">
        <w:rPr>
          <w:rFonts w:ascii="仿宋_GB2312" w:eastAsia="仿宋_GB2312" w:hAnsi="方正小标宋_GBK" w:cs="方正小标宋_GBK" w:hint="eastAsia"/>
          <w:sz w:val="28"/>
          <w:szCs w:val="28"/>
        </w:rPr>
        <w:t>进一步规范医师执业行为，增强医师依法执业意识，完善医师不良执业行为记录在医师定期考核中的作用，保障医疗服务质量和医疗安全。</w:t>
      </w:r>
    </w:p>
    <w:p w14:paraId="7A96A852" w14:textId="77777777" w:rsidR="00784E31" w:rsidRPr="000C5162" w:rsidRDefault="00784E31" w:rsidP="000C5162">
      <w:pPr>
        <w:spacing w:line="500" w:lineRule="exact"/>
        <w:ind w:firstLine="640"/>
        <w:rPr>
          <w:rFonts w:ascii="仿宋_GB2312" w:eastAsia="仿宋_GB2312" w:hAnsi="方正小标宋_GBK" w:cs="方正小标宋_GBK"/>
          <w:sz w:val="28"/>
          <w:szCs w:val="28"/>
        </w:rPr>
      </w:pPr>
    </w:p>
    <w:p w14:paraId="0D16A4E5" w14:textId="2559494C" w:rsidR="00784E31" w:rsidRPr="000C5162" w:rsidRDefault="00366D90" w:rsidP="000C5162">
      <w:pPr>
        <w:spacing w:line="500" w:lineRule="exact"/>
        <w:ind w:firstLine="640"/>
        <w:rPr>
          <w:rFonts w:ascii="仿宋_GB2312" w:eastAsia="仿宋_GB2312" w:hAnsi="方正小标宋_GBK" w:cs="方正小标宋_GBK"/>
          <w:sz w:val="28"/>
          <w:szCs w:val="28"/>
        </w:rPr>
      </w:pPr>
      <w:r w:rsidRPr="000C5162">
        <w:rPr>
          <w:rFonts w:ascii="仿宋_GB2312" w:eastAsia="仿宋_GB2312" w:hAnsi="方正小标宋_GBK" w:cs="方正小标宋_GBK" w:hint="eastAsia"/>
          <w:sz w:val="28"/>
          <w:szCs w:val="28"/>
        </w:rPr>
        <w:t>3、</w:t>
      </w:r>
      <w:r w:rsidR="00784E31" w:rsidRPr="000C5162">
        <w:rPr>
          <w:rFonts w:ascii="仿宋_GB2312" w:eastAsia="仿宋_GB2312" w:hAnsi="方正小标宋_GBK" w:cs="方正小标宋_GBK" w:hint="eastAsia"/>
          <w:sz w:val="28"/>
          <w:szCs w:val="28"/>
        </w:rPr>
        <w:t>杭州市拱</w:t>
      </w:r>
      <w:proofErr w:type="gramStart"/>
      <w:r w:rsidR="00784E31" w:rsidRPr="000C5162">
        <w:rPr>
          <w:rFonts w:ascii="仿宋_GB2312" w:eastAsia="仿宋_GB2312" w:hAnsi="方正小标宋_GBK" w:cs="方正小标宋_GBK" w:hint="eastAsia"/>
          <w:sz w:val="28"/>
          <w:szCs w:val="28"/>
        </w:rPr>
        <w:t>墅</w:t>
      </w:r>
      <w:proofErr w:type="gramEnd"/>
      <w:r w:rsidR="00784E31" w:rsidRPr="000C5162">
        <w:rPr>
          <w:rFonts w:ascii="仿宋_GB2312" w:eastAsia="仿宋_GB2312" w:hAnsi="方正小标宋_GBK" w:cs="方正小标宋_GBK" w:hint="eastAsia"/>
          <w:sz w:val="28"/>
          <w:szCs w:val="28"/>
        </w:rPr>
        <w:t>区医师不良执业行为记分管理的适用范围包括哪些？</w:t>
      </w:r>
    </w:p>
    <w:p w14:paraId="36B3A1C9" w14:textId="5B52A87D" w:rsidR="00784E31" w:rsidRPr="00784E31" w:rsidRDefault="00784E31" w:rsidP="000C5162">
      <w:pPr>
        <w:spacing w:line="500" w:lineRule="exact"/>
        <w:ind w:firstLine="640"/>
        <w:rPr>
          <w:rFonts w:ascii="仿宋_GB2312" w:eastAsia="仿宋_GB2312" w:hAnsi="方正小标宋_GBK" w:cs="方正小标宋_GBK"/>
          <w:sz w:val="28"/>
          <w:szCs w:val="28"/>
        </w:rPr>
      </w:pPr>
      <w:r w:rsidRPr="00784E31">
        <w:rPr>
          <w:rFonts w:ascii="仿宋_GB2312" w:eastAsia="仿宋_GB2312" w:hAnsi="方正小标宋_GBK" w:cs="方正小标宋_GBK" w:hint="eastAsia"/>
          <w:sz w:val="28"/>
          <w:szCs w:val="28"/>
        </w:rPr>
        <w:t>取得卫生行政部门核发的《医师执业证书》、《乡村医师执业证书》、《中医（专长）医师执业证书》、《港澳医师短期行医执业证书》、《台湾医师短期行医执业证书》，并在拱</w:t>
      </w:r>
      <w:proofErr w:type="gramStart"/>
      <w:r w:rsidRPr="00784E31">
        <w:rPr>
          <w:rFonts w:ascii="仿宋_GB2312" w:eastAsia="仿宋_GB2312" w:hAnsi="方正小标宋_GBK" w:cs="方正小标宋_GBK" w:hint="eastAsia"/>
          <w:sz w:val="28"/>
          <w:szCs w:val="28"/>
        </w:rPr>
        <w:t>墅</w:t>
      </w:r>
      <w:proofErr w:type="gramEnd"/>
      <w:r w:rsidRPr="00784E31">
        <w:rPr>
          <w:rFonts w:ascii="仿宋_GB2312" w:eastAsia="仿宋_GB2312" w:hAnsi="方正小标宋_GBK" w:cs="方正小标宋_GBK" w:hint="eastAsia"/>
          <w:sz w:val="28"/>
          <w:szCs w:val="28"/>
        </w:rPr>
        <w:t>区区属医疗机构开展执业活动的执业医师、执业助理医师、中医专长医师。</w:t>
      </w:r>
    </w:p>
    <w:p w14:paraId="7B48C5F0" w14:textId="77777777" w:rsidR="00784E31" w:rsidRPr="000C5162" w:rsidRDefault="00784E31" w:rsidP="000C5162">
      <w:pPr>
        <w:spacing w:line="500" w:lineRule="exact"/>
        <w:ind w:firstLine="640"/>
        <w:rPr>
          <w:rFonts w:ascii="仿宋_GB2312" w:eastAsia="仿宋_GB2312" w:hAnsi="方正小标宋_GBK" w:cs="方正小标宋_GBK"/>
          <w:sz w:val="28"/>
          <w:szCs w:val="28"/>
        </w:rPr>
      </w:pPr>
    </w:p>
    <w:p w14:paraId="23D2473C" w14:textId="41D16269" w:rsidR="00E84030" w:rsidRPr="000C5162" w:rsidRDefault="00366D90" w:rsidP="00486AB2">
      <w:pPr>
        <w:widowControl/>
        <w:spacing w:line="500" w:lineRule="exact"/>
        <w:ind w:firstLineChars="200" w:firstLine="560"/>
        <w:jc w:val="left"/>
        <w:rPr>
          <w:rFonts w:ascii="仿宋_GB2312" w:eastAsia="仿宋_GB2312" w:hAnsi="仿宋" w:cs="仿宋"/>
          <w:sz w:val="28"/>
          <w:szCs w:val="28"/>
        </w:rPr>
      </w:pPr>
      <w:r w:rsidRPr="000C5162">
        <w:rPr>
          <w:rFonts w:ascii="仿宋_GB2312" w:eastAsia="仿宋_GB2312" w:hAnsi="方正小标宋_GBK" w:cs="方正小标宋_GBK" w:hint="eastAsia"/>
          <w:sz w:val="28"/>
          <w:szCs w:val="28"/>
        </w:rPr>
        <w:lastRenderedPageBreak/>
        <w:t>4、</w:t>
      </w:r>
      <w:r w:rsidR="00E84030" w:rsidRPr="000C5162">
        <w:rPr>
          <w:rFonts w:ascii="仿宋_GB2312" w:eastAsia="仿宋_GB2312" w:hAnsi="仿宋" w:cs="仿宋" w:hint="eastAsia"/>
          <w:sz w:val="28"/>
          <w:szCs w:val="28"/>
        </w:rPr>
        <w:t>哪些行为属于不良执业行为</w:t>
      </w:r>
      <w:r w:rsidR="0063700A" w:rsidRPr="000C5162">
        <w:rPr>
          <w:rFonts w:ascii="仿宋_GB2312" w:eastAsia="仿宋_GB2312" w:hAnsi="仿宋" w:cs="仿宋" w:hint="eastAsia"/>
          <w:sz w:val="28"/>
          <w:szCs w:val="28"/>
        </w:rPr>
        <w:t>？</w:t>
      </w:r>
    </w:p>
    <w:p w14:paraId="3B77A7DE" w14:textId="7C18EF84" w:rsidR="00E84030" w:rsidRPr="000C5162" w:rsidRDefault="00E84030" w:rsidP="000C5162">
      <w:pPr>
        <w:spacing w:line="500" w:lineRule="exact"/>
        <w:ind w:firstLineChars="200" w:firstLine="560"/>
        <w:rPr>
          <w:rFonts w:ascii="仿宋_GB2312" w:eastAsia="仿宋_GB2312" w:hAnsi="仿宋" w:cs="仿宋"/>
          <w:sz w:val="28"/>
          <w:szCs w:val="28"/>
        </w:rPr>
      </w:pPr>
      <w:r w:rsidRPr="000C5162">
        <w:rPr>
          <w:rFonts w:ascii="仿宋_GB2312" w:eastAsia="仿宋_GB2312" w:hAnsi="仿宋" w:cs="仿宋" w:hint="eastAsia"/>
          <w:sz w:val="28"/>
          <w:szCs w:val="28"/>
        </w:rPr>
        <w:t>医师在执业活动中违反医师执业有关法律、法规、规章、标准、管理制度、诊疗规范以及医师职业道德等的行为，均属于不良执业行为。</w:t>
      </w:r>
    </w:p>
    <w:p w14:paraId="06C12A12" w14:textId="77777777" w:rsidR="00E84030" w:rsidRPr="000C5162" w:rsidRDefault="00E84030" w:rsidP="000C5162">
      <w:pPr>
        <w:widowControl/>
        <w:spacing w:line="500" w:lineRule="exact"/>
        <w:ind w:firstLineChars="200" w:firstLine="560"/>
        <w:jc w:val="left"/>
        <w:rPr>
          <w:rFonts w:ascii="仿宋_GB2312" w:eastAsia="仿宋_GB2312" w:hAnsi="仿宋" w:cs="仿宋"/>
          <w:sz w:val="28"/>
          <w:szCs w:val="28"/>
        </w:rPr>
      </w:pPr>
    </w:p>
    <w:p w14:paraId="2E4E581F" w14:textId="158C300A" w:rsidR="00E84030" w:rsidRPr="000C5162" w:rsidRDefault="00486AB2" w:rsidP="000C5162">
      <w:pPr>
        <w:widowControl/>
        <w:shd w:val="clear" w:color="auto" w:fill="FFFFFF"/>
        <w:spacing w:line="500" w:lineRule="exact"/>
        <w:ind w:firstLine="645"/>
        <w:jc w:val="left"/>
        <w:rPr>
          <w:rFonts w:ascii="仿宋_GB2312" w:eastAsia="仿宋_GB2312" w:hAnsi="方正小标宋_GBK" w:cs="方正小标宋_GBK"/>
          <w:sz w:val="28"/>
          <w:szCs w:val="28"/>
        </w:rPr>
      </w:pPr>
      <w:r>
        <w:rPr>
          <w:rFonts w:ascii="仿宋_GB2312" w:eastAsia="仿宋_GB2312" w:hAnsi="方正小标宋_GBK" w:cs="方正小标宋_GBK"/>
          <w:sz w:val="28"/>
          <w:szCs w:val="28"/>
        </w:rPr>
        <w:t>5</w:t>
      </w:r>
      <w:r w:rsidR="00337BFF" w:rsidRPr="000C5162">
        <w:rPr>
          <w:rFonts w:ascii="仿宋_GB2312" w:eastAsia="仿宋_GB2312" w:hAnsi="方正小标宋_GBK" w:cs="方正小标宋_GBK" w:hint="eastAsia"/>
          <w:sz w:val="28"/>
          <w:szCs w:val="28"/>
        </w:rPr>
        <w:t>、</w:t>
      </w:r>
      <w:r w:rsidR="00E84030" w:rsidRPr="000C5162">
        <w:rPr>
          <w:rFonts w:ascii="仿宋_GB2312" w:eastAsia="仿宋_GB2312" w:hAnsi="方正小标宋_GBK" w:cs="方正小标宋_GBK" w:hint="eastAsia"/>
          <w:sz w:val="28"/>
          <w:szCs w:val="28"/>
        </w:rPr>
        <w:t>医师不良执业行为的记分标准、周期、规则是怎样的？</w:t>
      </w:r>
    </w:p>
    <w:p w14:paraId="128738EA" w14:textId="182C10C1" w:rsidR="001F4C0D" w:rsidRPr="000C5162" w:rsidRDefault="00E84030" w:rsidP="000C5162">
      <w:pPr>
        <w:widowControl/>
        <w:shd w:val="clear" w:color="auto" w:fill="FFFFFF"/>
        <w:spacing w:line="500" w:lineRule="exact"/>
        <w:ind w:firstLine="645"/>
        <w:jc w:val="left"/>
        <w:rPr>
          <w:rFonts w:ascii="仿宋_GB2312" w:eastAsia="仿宋_GB2312" w:hAnsi="方正小标宋_GBK" w:cs="方正小标宋_GBK"/>
          <w:sz w:val="28"/>
          <w:szCs w:val="28"/>
        </w:rPr>
      </w:pPr>
      <w:r w:rsidRPr="000C5162">
        <w:rPr>
          <w:rFonts w:ascii="仿宋_GB2312" w:eastAsia="仿宋_GB2312" w:hAnsi="仿宋" w:cs="宋体" w:hint="eastAsia"/>
          <w:color w:val="000000" w:themeColor="text1"/>
          <w:kern w:val="0"/>
          <w:sz w:val="28"/>
          <w:szCs w:val="28"/>
        </w:rPr>
        <w:t>依据情节、严重程度，分为</w:t>
      </w:r>
      <w:r w:rsidRPr="000C5162">
        <w:rPr>
          <w:rFonts w:ascii="仿宋_GB2312" w:eastAsia="仿宋_GB2312" w:hAnsi="Times New Roman" w:cs="Times New Roman" w:hint="eastAsia"/>
          <w:color w:val="000000" w:themeColor="text1"/>
          <w:kern w:val="0"/>
          <w:sz w:val="28"/>
          <w:szCs w:val="28"/>
        </w:rPr>
        <w:t>2</w:t>
      </w:r>
      <w:r w:rsidRPr="000C5162">
        <w:rPr>
          <w:rFonts w:ascii="仿宋_GB2312" w:eastAsia="仿宋_GB2312" w:hAnsi="仿宋" w:cs="宋体" w:hint="eastAsia"/>
          <w:color w:val="000000" w:themeColor="text1"/>
          <w:kern w:val="0"/>
          <w:sz w:val="28"/>
          <w:szCs w:val="28"/>
        </w:rPr>
        <w:t>分、</w:t>
      </w:r>
      <w:r w:rsidRPr="000C5162">
        <w:rPr>
          <w:rFonts w:ascii="仿宋_GB2312" w:eastAsia="仿宋_GB2312" w:hAnsi="Times New Roman" w:cs="Times New Roman" w:hint="eastAsia"/>
          <w:color w:val="000000" w:themeColor="text1"/>
          <w:kern w:val="0"/>
          <w:sz w:val="28"/>
          <w:szCs w:val="28"/>
        </w:rPr>
        <w:t>3</w:t>
      </w:r>
      <w:r w:rsidRPr="000C5162">
        <w:rPr>
          <w:rFonts w:ascii="仿宋_GB2312" w:eastAsia="仿宋_GB2312" w:hAnsi="仿宋" w:cs="宋体" w:hint="eastAsia"/>
          <w:color w:val="000000" w:themeColor="text1"/>
          <w:kern w:val="0"/>
          <w:sz w:val="28"/>
          <w:szCs w:val="28"/>
        </w:rPr>
        <w:t>分、</w:t>
      </w:r>
      <w:r w:rsidRPr="000C5162">
        <w:rPr>
          <w:rFonts w:ascii="仿宋_GB2312" w:eastAsia="仿宋_GB2312" w:hAnsi="Times New Roman" w:cs="Times New Roman" w:hint="eastAsia"/>
          <w:color w:val="000000" w:themeColor="text1"/>
          <w:kern w:val="0"/>
          <w:sz w:val="28"/>
          <w:szCs w:val="28"/>
        </w:rPr>
        <w:t>4</w:t>
      </w:r>
      <w:r w:rsidRPr="000C5162">
        <w:rPr>
          <w:rFonts w:ascii="仿宋_GB2312" w:eastAsia="仿宋_GB2312" w:hAnsi="仿宋" w:cs="宋体" w:hint="eastAsia"/>
          <w:color w:val="000000" w:themeColor="text1"/>
          <w:kern w:val="0"/>
          <w:sz w:val="28"/>
          <w:szCs w:val="28"/>
        </w:rPr>
        <w:t>分、</w:t>
      </w:r>
      <w:r w:rsidRPr="000C5162">
        <w:rPr>
          <w:rFonts w:ascii="仿宋_GB2312" w:eastAsia="仿宋_GB2312" w:hAnsi="Times New Roman" w:cs="Times New Roman" w:hint="eastAsia"/>
          <w:color w:val="000000" w:themeColor="text1"/>
          <w:kern w:val="0"/>
          <w:sz w:val="28"/>
          <w:szCs w:val="28"/>
        </w:rPr>
        <w:t>6</w:t>
      </w:r>
      <w:r w:rsidRPr="000C5162">
        <w:rPr>
          <w:rFonts w:ascii="仿宋_GB2312" w:eastAsia="仿宋_GB2312" w:hAnsi="仿宋" w:cs="宋体" w:hint="eastAsia"/>
          <w:color w:val="000000" w:themeColor="text1"/>
          <w:kern w:val="0"/>
          <w:sz w:val="28"/>
          <w:szCs w:val="28"/>
        </w:rPr>
        <w:t>分</w:t>
      </w:r>
      <w:r w:rsidR="000B200C">
        <w:rPr>
          <w:rFonts w:ascii="仿宋_GB2312" w:eastAsia="仿宋_GB2312" w:hAnsi="仿宋" w:cs="宋体" w:hint="eastAsia"/>
          <w:color w:val="000000" w:themeColor="text1"/>
          <w:kern w:val="0"/>
          <w:sz w:val="28"/>
          <w:szCs w:val="28"/>
        </w:rPr>
        <w:t>、1</w:t>
      </w:r>
      <w:r w:rsidR="000B200C">
        <w:rPr>
          <w:rFonts w:ascii="仿宋_GB2312" w:eastAsia="仿宋_GB2312" w:hAnsi="仿宋" w:cs="宋体"/>
          <w:color w:val="000000" w:themeColor="text1"/>
          <w:kern w:val="0"/>
          <w:sz w:val="28"/>
          <w:szCs w:val="28"/>
        </w:rPr>
        <w:t>2</w:t>
      </w:r>
      <w:r w:rsidR="000B200C">
        <w:rPr>
          <w:rFonts w:ascii="仿宋_GB2312" w:eastAsia="仿宋_GB2312" w:hAnsi="仿宋" w:cs="宋体" w:hint="eastAsia"/>
          <w:color w:val="000000" w:themeColor="text1"/>
          <w:kern w:val="0"/>
          <w:sz w:val="28"/>
          <w:szCs w:val="28"/>
        </w:rPr>
        <w:t>分</w:t>
      </w:r>
      <w:r w:rsidRPr="000C5162">
        <w:rPr>
          <w:rFonts w:ascii="仿宋_GB2312" w:eastAsia="仿宋_GB2312" w:hAnsi="仿宋" w:cs="宋体" w:hint="eastAsia"/>
          <w:color w:val="000000" w:themeColor="text1"/>
          <w:kern w:val="0"/>
          <w:sz w:val="28"/>
          <w:szCs w:val="28"/>
        </w:rPr>
        <w:t>等</w:t>
      </w:r>
      <w:r w:rsidR="000B200C">
        <w:rPr>
          <w:rFonts w:ascii="仿宋_GB2312" w:eastAsia="仿宋_GB2312" w:hAnsi="仿宋" w:cs="宋体" w:hint="eastAsia"/>
          <w:color w:val="000000" w:themeColor="text1"/>
          <w:kern w:val="0"/>
          <w:sz w:val="28"/>
          <w:szCs w:val="28"/>
        </w:rPr>
        <w:t>5</w:t>
      </w:r>
      <w:r w:rsidRPr="000C5162">
        <w:rPr>
          <w:rFonts w:ascii="仿宋_GB2312" w:eastAsia="仿宋_GB2312" w:hAnsi="仿宋" w:cs="宋体" w:hint="eastAsia"/>
          <w:color w:val="000000" w:themeColor="text1"/>
          <w:kern w:val="0"/>
          <w:sz w:val="28"/>
          <w:szCs w:val="28"/>
        </w:rPr>
        <w:t>种情形，记分标准详见附件1。</w:t>
      </w:r>
      <w:r w:rsidRPr="000C5162">
        <w:rPr>
          <w:rFonts w:ascii="仿宋_GB2312" w:eastAsia="仿宋_GB2312" w:hint="eastAsia"/>
          <w:color w:val="000000" w:themeColor="text1"/>
          <w:sz w:val="28"/>
          <w:szCs w:val="28"/>
        </w:rPr>
        <w:t>医师不良执业行为记分实行累积计算，记分周期为两年，与医师定期考核周期的时间一致。一</w:t>
      </w:r>
      <w:bookmarkStart w:id="0" w:name="_GoBack"/>
      <w:bookmarkEnd w:id="0"/>
      <w:r w:rsidRPr="000C5162">
        <w:rPr>
          <w:rFonts w:ascii="仿宋_GB2312" w:eastAsia="仿宋_GB2312" w:hint="eastAsia"/>
          <w:color w:val="000000" w:themeColor="text1"/>
          <w:sz w:val="28"/>
          <w:szCs w:val="28"/>
        </w:rPr>
        <w:t>个记分周期期满后，该周期内的记分分值自动消除，重新开始下一个周期的记分。一个记分周期内医师不良执业行为记分的累积，不因医师执业机构的变更而发生变化。记分规则为：在同一次监督检查中发现医师多次违反同一种记分情形的,按发生一次不良执业行为予以记分。在同一次监督检查中发现医师不良执业行为涉及多种记分情形的，按记分分值高的情形予以记分。</w:t>
      </w:r>
    </w:p>
    <w:p w14:paraId="7BCDE0BF" w14:textId="77777777" w:rsidR="00E84030" w:rsidRPr="000C5162" w:rsidRDefault="00E84030" w:rsidP="000C5162">
      <w:pPr>
        <w:spacing w:line="500" w:lineRule="exact"/>
        <w:ind w:firstLineChars="200" w:firstLine="560"/>
        <w:rPr>
          <w:rFonts w:ascii="仿宋_GB2312" w:eastAsia="仿宋_GB2312" w:hAnsi="方正小标宋_GBK" w:cs="方正小标宋_GBK"/>
          <w:sz w:val="28"/>
          <w:szCs w:val="28"/>
        </w:rPr>
      </w:pPr>
    </w:p>
    <w:p w14:paraId="3AEF98E9" w14:textId="44BAA170" w:rsidR="00E84030" w:rsidRPr="000C5162" w:rsidRDefault="00486AB2" w:rsidP="000C5162">
      <w:pPr>
        <w:pStyle w:val="a7"/>
        <w:shd w:val="clear" w:color="auto" w:fill="FFFFFF"/>
        <w:spacing w:before="0" w:beforeAutospacing="0" w:after="0" w:afterAutospacing="0" w:line="500" w:lineRule="exact"/>
        <w:ind w:firstLine="645"/>
        <w:rPr>
          <w:rFonts w:ascii="仿宋_GB2312" w:eastAsia="仿宋_GB2312" w:hAnsi="方正小标宋_GBK" w:cs="方正小标宋_GBK"/>
          <w:sz w:val="28"/>
          <w:szCs w:val="28"/>
        </w:rPr>
      </w:pPr>
      <w:r>
        <w:rPr>
          <w:rFonts w:ascii="仿宋_GB2312" w:eastAsia="仿宋_GB2312" w:hAnsi="方正小标宋_GBK" w:cs="方正小标宋_GBK"/>
          <w:sz w:val="28"/>
          <w:szCs w:val="28"/>
        </w:rPr>
        <w:t>6</w:t>
      </w:r>
      <w:r w:rsidR="001F4C0D" w:rsidRPr="000C5162">
        <w:rPr>
          <w:rFonts w:ascii="仿宋_GB2312" w:eastAsia="仿宋_GB2312" w:hAnsi="方正小标宋_GBK" w:cs="方正小标宋_GBK" w:hint="eastAsia"/>
          <w:sz w:val="28"/>
          <w:szCs w:val="28"/>
        </w:rPr>
        <w:t>、</w:t>
      </w:r>
      <w:r w:rsidR="00E84030" w:rsidRPr="000C5162">
        <w:rPr>
          <w:rFonts w:ascii="仿宋_GB2312" w:eastAsia="仿宋_GB2312" w:hAnsi="方正小标宋_GBK" w:cs="方正小标宋_GBK" w:hint="eastAsia"/>
          <w:sz w:val="28"/>
          <w:szCs w:val="28"/>
        </w:rPr>
        <w:t>记分流程是怎样的？</w:t>
      </w:r>
    </w:p>
    <w:p w14:paraId="14E889A9" w14:textId="17CDAD1D" w:rsidR="00E84030" w:rsidRPr="000C5162" w:rsidRDefault="00E84030" w:rsidP="000C5162">
      <w:pPr>
        <w:pStyle w:val="a7"/>
        <w:shd w:val="clear" w:color="auto" w:fill="FFFFFF"/>
        <w:spacing w:before="0" w:beforeAutospacing="0" w:after="0" w:afterAutospacing="0" w:line="500" w:lineRule="exact"/>
        <w:ind w:firstLine="645"/>
        <w:rPr>
          <w:rFonts w:ascii="仿宋_GB2312" w:eastAsia="仿宋_GB2312"/>
          <w:color w:val="000000" w:themeColor="text1"/>
          <w:sz w:val="28"/>
          <w:szCs w:val="28"/>
        </w:rPr>
      </w:pPr>
      <w:r w:rsidRPr="000C5162">
        <w:rPr>
          <w:rFonts w:ascii="仿宋_GB2312" w:eastAsia="仿宋_GB2312" w:hint="eastAsia"/>
          <w:color w:val="000000" w:themeColor="text1"/>
          <w:sz w:val="28"/>
          <w:szCs w:val="28"/>
        </w:rPr>
        <w:t>医师不良执业行为受到行政处罚并予以记分的，卫生行政部门在送达《行政处罚决定书》的同时送达《医师不良执业行为记分通知书》，《通知书》落款日期即为记分日期。</w:t>
      </w:r>
    </w:p>
    <w:p w14:paraId="37F5E580" w14:textId="77777777" w:rsidR="00E84030" w:rsidRPr="000C5162" w:rsidRDefault="00E84030" w:rsidP="000C5162">
      <w:pPr>
        <w:pStyle w:val="a7"/>
        <w:shd w:val="clear" w:color="auto" w:fill="FFFFFF"/>
        <w:spacing w:before="0" w:beforeAutospacing="0" w:after="0" w:afterAutospacing="0" w:line="500" w:lineRule="exact"/>
        <w:ind w:firstLine="645"/>
        <w:rPr>
          <w:rFonts w:ascii="仿宋_GB2312" w:eastAsia="仿宋_GB2312"/>
          <w:color w:val="000000" w:themeColor="text1"/>
          <w:sz w:val="28"/>
          <w:szCs w:val="28"/>
        </w:rPr>
      </w:pPr>
      <w:r w:rsidRPr="000C5162">
        <w:rPr>
          <w:rFonts w:ascii="仿宋_GB2312" w:eastAsia="仿宋_GB2312" w:hint="eastAsia"/>
          <w:color w:val="000000" w:themeColor="text1"/>
          <w:sz w:val="28"/>
          <w:szCs w:val="28"/>
        </w:rPr>
        <w:t>医师不良执业行为不予以行政处罚但应予以记分的，卫生行政部门应当在调查核实后的10个工作日内制作并送达《通知书》。</w:t>
      </w:r>
    </w:p>
    <w:p w14:paraId="6F722674" w14:textId="4876DD98" w:rsidR="00E84030" w:rsidRPr="000C5162" w:rsidRDefault="00E84030" w:rsidP="000C5162">
      <w:pPr>
        <w:pStyle w:val="a7"/>
        <w:shd w:val="clear" w:color="auto" w:fill="FFFFFF"/>
        <w:spacing w:before="0" w:beforeAutospacing="0" w:after="0" w:afterAutospacing="0" w:line="500" w:lineRule="exact"/>
        <w:ind w:firstLine="645"/>
        <w:rPr>
          <w:rFonts w:ascii="仿宋_GB2312" w:eastAsia="仿宋_GB2312"/>
          <w:color w:val="000000" w:themeColor="text1"/>
          <w:sz w:val="28"/>
          <w:szCs w:val="28"/>
        </w:rPr>
      </w:pPr>
      <w:r w:rsidRPr="000C5162">
        <w:rPr>
          <w:rFonts w:ascii="仿宋_GB2312" w:eastAsia="仿宋_GB2312" w:hint="eastAsia"/>
          <w:color w:val="000000" w:themeColor="text1"/>
          <w:sz w:val="28"/>
          <w:szCs w:val="28"/>
        </w:rPr>
        <w:t>《通知书》除送达至被记分的医师外，同时抄送不良执业行为发生的医疗卫生机构</w:t>
      </w:r>
      <w:r w:rsidRPr="000C5162">
        <w:rPr>
          <w:rFonts w:ascii="仿宋_GB2312" w:eastAsia="仿宋_GB2312" w:hAnsi="仿宋" w:hint="eastAsia"/>
          <w:color w:val="000000" w:themeColor="text1"/>
          <w:sz w:val="28"/>
          <w:szCs w:val="28"/>
        </w:rPr>
        <w:t>。属于备案注册的</w:t>
      </w:r>
      <w:r w:rsidRPr="000C5162">
        <w:rPr>
          <w:rFonts w:ascii="仿宋_GB2312" w:eastAsia="仿宋_GB2312" w:hint="eastAsia"/>
          <w:color w:val="000000" w:themeColor="text1"/>
          <w:sz w:val="28"/>
          <w:szCs w:val="28"/>
        </w:rPr>
        <w:t>，还应抄送至医师的主要执业机构。</w:t>
      </w:r>
    </w:p>
    <w:p w14:paraId="131FE291" w14:textId="4943A00E" w:rsidR="00E84030" w:rsidRPr="000C5162" w:rsidRDefault="00E84030" w:rsidP="000C5162">
      <w:pPr>
        <w:pStyle w:val="a7"/>
        <w:shd w:val="clear" w:color="auto" w:fill="FFFFFF"/>
        <w:spacing w:before="0" w:beforeAutospacing="0" w:after="0" w:afterAutospacing="0" w:line="500" w:lineRule="exact"/>
        <w:ind w:firstLine="645"/>
        <w:rPr>
          <w:rFonts w:ascii="仿宋_GB2312" w:eastAsia="仿宋_GB2312"/>
          <w:color w:val="000000" w:themeColor="text1"/>
          <w:sz w:val="28"/>
          <w:szCs w:val="28"/>
        </w:rPr>
      </w:pPr>
    </w:p>
    <w:p w14:paraId="42600896" w14:textId="3C0550CE" w:rsidR="00E84030" w:rsidRPr="000C5162" w:rsidRDefault="00486AB2" w:rsidP="000C5162">
      <w:pPr>
        <w:pStyle w:val="a7"/>
        <w:shd w:val="clear" w:color="auto" w:fill="FFFFFF"/>
        <w:spacing w:before="0" w:beforeAutospacing="0" w:after="0" w:afterAutospacing="0" w:line="500" w:lineRule="exact"/>
        <w:ind w:firstLine="645"/>
        <w:rPr>
          <w:rFonts w:ascii="仿宋_GB2312" w:eastAsia="仿宋_GB2312"/>
          <w:color w:val="000000" w:themeColor="text1"/>
          <w:sz w:val="28"/>
          <w:szCs w:val="28"/>
        </w:rPr>
      </w:pPr>
      <w:r>
        <w:rPr>
          <w:rFonts w:ascii="仿宋_GB2312" w:eastAsia="仿宋_GB2312"/>
          <w:color w:val="000000" w:themeColor="text1"/>
          <w:sz w:val="28"/>
          <w:szCs w:val="28"/>
        </w:rPr>
        <w:t>7</w:t>
      </w:r>
      <w:r w:rsidR="00E84030" w:rsidRPr="000C5162">
        <w:rPr>
          <w:rFonts w:ascii="仿宋_GB2312" w:eastAsia="仿宋_GB2312" w:hint="eastAsia"/>
          <w:color w:val="000000" w:themeColor="text1"/>
          <w:sz w:val="28"/>
          <w:szCs w:val="28"/>
        </w:rPr>
        <w:t>、</w:t>
      </w:r>
      <w:proofErr w:type="gramStart"/>
      <w:r w:rsidR="00E84030" w:rsidRPr="000C5162">
        <w:rPr>
          <w:rFonts w:ascii="仿宋_GB2312" w:eastAsia="仿宋_GB2312" w:hint="eastAsia"/>
          <w:color w:val="000000" w:themeColor="text1"/>
          <w:sz w:val="28"/>
          <w:szCs w:val="28"/>
        </w:rPr>
        <w:t>如果队</w:t>
      </w:r>
      <w:proofErr w:type="gramEnd"/>
      <w:r w:rsidR="00E84030" w:rsidRPr="000C5162">
        <w:rPr>
          <w:rFonts w:ascii="仿宋_GB2312" w:eastAsia="仿宋_GB2312" w:hAnsi="仿宋" w:hint="eastAsia"/>
          <w:color w:val="000000" w:themeColor="text1"/>
          <w:sz w:val="28"/>
          <w:szCs w:val="28"/>
        </w:rPr>
        <w:t>不良执业行为记分有异议，如何申述？</w:t>
      </w:r>
    </w:p>
    <w:p w14:paraId="187190E3" w14:textId="77777777" w:rsidR="00E84030" w:rsidRPr="0020226C" w:rsidRDefault="00E84030" w:rsidP="000C5162">
      <w:pPr>
        <w:widowControl/>
        <w:shd w:val="clear" w:color="auto" w:fill="FFFFFF"/>
        <w:spacing w:line="500" w:lineRule="exact"/>
        <w:ind w:firstLine="645"/>
        <w:jc w:val="left"/>
        <w:rPr>
          <w:rFonts w:ascii="仿宋_GB2312" w:eastAsia="仿宋_GB2312" w:hAnsi="宋体" w:cs="宋体"/>
          <w:color w:val="000000" w:themeColor="text1"/>
          <w:kern w:val="0"/>
          <w:sz w:val="28"/>
          <w:szCs w:val="28"/>
        </w:rPr>
      </w:pPr>
      <w:r w:rsidRPr="000C5162">
        <w:rPr>
          <w:rFonts w:ascii="仿宋_GB2312" w:eastAsia="仿宋_GB2312" w:hAnsi="仿宋" w:cs="宋体" w:hint="eastAsia"/>
          <w:color w:val="000000" w:themeColor="text1"/>
          <w:kern w:val="0"/>
          <w:sz w:val="28"/>
          <w:szCs w:val="28"/>
        </w:rPr>
        <w:lastRenderedPageBreak/>
        <w:t>医师对不良执</w:t>
      </w:r>
      <w:r w:rsidRPr="0020226C">
        <w:rPr>
          <w:rFonts w:ascii="仿宋_GB2312" w:eastAsia="仿宋_GB2312" w:hAnsi="仿宋" w:cs="宋体" w:hint="eastAsia"/>
          <w:color w:val="000000" w:themeColor="text1"/>
          <w:kern w:val="0"/>
          <w:sz w:val="28"/>
          <w:szCs w:val="28"/>
        </w:rPr>
        <w:t>业行为记分有异议的，可在收到《通知书》之日起</w:t>
      </w:r>
      <w:r w:rsidRPr="0020226C">
        <w:rPr>
          <w:rFonts w:ascii="仿宋_GB2312" w:eastAsia="仿宋_GB2312" w:hAnsi="Times New Roman" w:cs="Times New Roman"/>
          <w:color w:val="000000" w:themeColor="text1"/>
          <w:kern w:val="0"/>
          <w:sz w:val="28"/>
          <w:szCs w:val="28"/>
        </w:rPr>
        <w:t>30</w:t>
      </w:r>
      <w:r w:rsidRPr="0020226C">
        <w:rPr>
          <w:rFonts w:ascii="仿宋_GB2312" w:eastAsia="仿宋_GB2312" w:hAnsi="仿宋" w:cs="宋体" w:hint="eastAsia"/>
          <w:color w:val="000000" w:themeColor="text1"/>
          <w:kern w:val="0"/>
          <w:sz w:val="28"/>
          <w:szCs w:val="28"/>
        </w:rPr>
        <w:t>日内向</w:t>
      </w:r>
      <w:proofErr w:type="gramStart"/>
      <w:r w:rsidRPr="0020226C">
        <w:rPr>
          <w:rFonts w:ascii="仿宋_GB2312" w:eastAsia="仿宋_GB2312" w:hAnsi="仿宋" w:cs="宋体" w:hint="eastAsia"/>
          <w:color w:val="000000" w:themeColor="text1"/>
          <w:kern w:val="0"/>
          <w:sz w:val="28"/>
          <w:szCs w:val="28"/>
        </w:rPr>
        <w:t>作出</w:t>
      </w:r>
      <w:proofErr w:type="gramEnd"/>
      <w:r w:rsidRPr="0020226C">
        <w:rPr>
          <w:rFonts w:ascii="仿宋_GB2312" w:eastAsia="仿宋_GB2312" w:hAnsi="仿宋" w:cs="宋体" w:hint="eastAsia"/>
          <w:color w:val="000000" w:themeColor="text1"/>
          <w:kern w:val="0"/>
          <w:sz w:val="28"/>
          <w:szCs w:val="28"/>
        </w:rPr>
        <w:t>记分的卫生行政部门提出异议申请，逾期不提出异议申请的，视为同意记分结果。</w:t>
      </w:r>
    </w:p>
    <w:p w14:paraId="57D01EF1" w14:textId="77777777" w:rsidR="00E84030" w:rsidRPr="0020226C" w:rsidRDefault="00E84030" w:rsidP="000C5162">
      <w:pPr>
        <w:pStyle w:val="a7"/>
        <w:shd w:val="clear" w:color="auto" w:fill="FFFFFF"/>
        <w:spacing w:before="0" w:beforeAutospacing="0" w:after="0" w:afterAutospacing="0" w:line="500" w:lineRule="exact"/>
        <w:ind w:firstLine="645"/>
        <w:rPr>
          <w:rFonts w:ascii="仿宋_GB2312" w:eastAsia="仿宋_GB2312"/>
          <w:color w:val="000000" w:themeColor="text1"/>
          <w:sz w:val="28"/>
          <w:szCs w:val="28"/>
        </w:rPr>
      </w:pPr>
      <w:r w:rsidRPr="0020226C">
        <w:rPr>
          <w:rFonts w:ascii="仿宋_GB2312" w:eastAsia="仿宋_GB2312" w:hAnsi="仿宋" w:hint="eastAsia"/>
          <w:color w:val="000000" w:themeColor="text1"/>
          <w:sz w:val="28"/>
          <w:szCs w:val="28"/>
        </w:rPr>
        <w:t>卫生行政部门应当自接到异议申请之日起</w:t>
      </w:r>
      <w:r w:rsidRPr="0020226C">
        <w:rPr>
          <w:rFonts w:ascii="仿宋_GB2312" w:eastAsia="仿宋_GB2312" w:hAnsi="Times New Roman" w:cs="Times New Roman" w:hint="eastAsia"/>
          <w:color w:val="000000" w:themeColor="text1"/>
          <w:sz w:val="28"/>
          <w:szCs w:val="28"/>
        </w:rPr>
        <w:t>10</w:t>
      </w:r>
      <w:r w:rsidRPr="0020226C">
        <w:rPr>
          <w:rFonts w:ascii="仿宋_GB2312" w:eastAsia="仿宋_GB2312" w:hAnsi="仿宋" w:hint="eastAsia"/>
          <w:color w:val="000000" w:themeColor="text1"/>
          <w:sz w:val="28"/>
          <w:szCs w:val="28"/>
        </w:rPr>
        <w:t>个工作日内对异议申请做出处理。经核查证实对医师的记分有错误或者不准确的，应当予以更正，</w:t>
      </w:r>
      <w:r w:rsidRPr="0020226C">
        <w:rPr>
          <w:rFonts w:ascii="仿宋_GB2312" w:eastAsia="仿宋_GB2312" w:hint="eastAsia"/>
          <w:color w:val="000000" w:themeColor="text1"/>
          <w:sz w:val="28"/>
          <w:szCs w:val="28"/>
        </w:rPr>
        <w:t>并将结果告知提出复核的医师、不良执业行为发生的医疗卫生机构、主要执业机构以及该机构所属的卫生行政部门。</w:t>
      </w:r>
    </w:p>
    <w:p w14:paraId="029B2509" w14:textId="77777777" w:rsidR="00E84030" w:rsidRPr="0020226C" w:rsidRDefault="00E84030" w:rsidP="000C5162">
      <w:pPr>
        <w:spacing w:line="500" w:lineRule="exact"/>
        <w:ind w:firstLineChars="200" w:firstLine="560"/>
        <w:rPr>
          <w:rFonts w:ascii="仿宋_GB2312" w:eastAsia="仿宋_GB2312" w:hAnsi="方正小标宋_GBK" w:cs="方正小标宋_GBK"/>
          <w:sz w:val="28"/>
          <w:szCs w:val="28"/>
        </w:rPr>
      </w:pPr>
    </w:p>
    <w:p w14:paraId="2D51A372" w14:textId="356331B3" w:rsidR="00097EA7" w:rsidRPr="0020226C" w:rsidRDefault="00486AB2" w:rsidP="000C5162">
      <w:pPr>
        <w:spacing w:line="500" w:lineRule="exact"/>
        <w:ind w:firstLineChars="200" w:firstLine="560"/>
        <w:rPr>
          <w:rFonts w:ascii="仿宋_GB2312" w:eastAsia="仿宋_GB2312" w:hAnsi="方正小标宋_GBK" w:cs="方正小标宋_GBK"/>
          <w:sz w:val="28"/>
          <w:szCs w:val="28"/>
        </w:rPr>
      </w:pPr>
      <w:r>
        <w:rPr>
          <w:rFonts w:ascii="仿宋_GB2312" w:eastAsia="仿宋_GB2312" w:hAnsi="方正小标宋_GBK" w:cs="方正小标宋_GBK"/>
          <w:sz w:val="28"/>
          <w:szCs w:val="28"/>
        </w:rPr>
        <w:t>8</w:t>
      </w:r>
      <w:r w:rsidR="00097EA7" w:rsidRPr="0020226C">
        <w:rPr>
          <w:rFonts w:ascii="仿宋_GB2312" w:eastAsia="仿宋_GB2312" w:hAnsi="方正小标宋_GBK" w:cs="方正小标宋_GBK" w:hint="eastAsia"/>
          <w:sz w:val="28"/>
          <w:szCs w:val="28"/>
        </w:rPr>
        <w:t>、本办法实施后，</w:t>
      </w:r>
      <w:r w:rsidR="00E84030" w:rsidRPr="0020226C">
        <w:rPr>
          <w:rFonts w:ascii="仿宋_GB2312" w:eastAsia="仿宋_GB2312" w:hAnsi="方正小标宋_GBK" w:cs="方正小标宋_GBK" w:hint="eastAsia"/>
          <w:sz w:val="28"/>
          <w:szCs w:val="28"/>
        </w:rPr>
        <w:t>出现不良执行记分</w:t>
      </w:r>
      <w:r w:rsidR="00097EA7" w:rsidRPr="0020226C">
        <w:rPr>
          <w:rFonts w:ascii="仿宋_GB2312" w:eastAsia="仿宋_GB2312" w:hAnsi="方正小标宋_GBK" w:cs="方正小标宋_GBK" w:hint="eastAsia"/>
          <w:sz w:val="28"/>
          <w:szCs w:val="28"/>
        </w:rPr>
        <w:t>，会有什么后果？</w:t>
      </w:r>
    </w:p>
    <w:p w14:paraId="3DABC6CB" w14:textId="01D17476" w:rsidR="00E84030" w:rsidRPr="0020226C" w:rsidRDefault="00E84030" w:rsidP="000C5162">
      <w:pPr>
        <w:pStyle w:val="a7"/>
        <w:shd w:val="clear" w:color="auto" w:fill="FFFFFF"/>
        <w:spacing w:before="0" w:beforeAutospacing="0" w:after="0" w:afterAutospacing="0" w:line="500" w:lineRule="exact"/>
        <w:ind w:firstLine="645"/>
        <w:rPr>
          <w:rFonts w:ascii="仿宋_GB2312" w:eastAsia="仿宋_GB2312"/>
          <w:color w:val="000000" w:themeColor="text1"/>
          <w:sz w:val="28"/>
          <w:szCs w:val="28"/>
        </w:rPr>
      </w:pPr>
      <w:r w:rsidRPr="0020226C">
        <w:rPr>
          <w:rFonts w:ascii="仿宋_GB2312" w:eastAsia="仿宋_GB2312" w:hAnsi="黑体" w:hint="eastAsia"/>
          <w:color w:val="000000" w:themeColor="text1"/>
          <w:sz w:val="28"/>
          <w:szCs w:val="28"/>
        </w:rPr>
        <w:t>（1）机构约谈：</w:t>
      </w:r>
      <w:r w:rsidRPr="0020226C">
        <w:rPr>
          <w:rFonts w:ascii="仿宋_GB2312" w:eastAsia="仿宋_GB2312" w:hint="eastAsia"/>
          <w:color w:val="000000" w:themeColor="text1"/>
          <w:sz w:val="28"/>
          <w:szCs w:val="28"/>
        </w:rPr>
        <w:t>一个记分周期内，医师不良执业行为记分达到4分及以上的，医师的主要执业机构在收到《通知书》之后的两周内，应对医师进行约谈，并书面反馈卫生行政部门。</w:t>
      </w:r>
    </w:p>
    <w:p w14:paraId="01F62AD3" w14:textId="1DFEC8CD" w:rsidR="00E84030" w:rsidRPr="0020226C" w:rsidRDefault="00E84030" w:rsidP="000C5162">
      <w:pPr>
        <w:pStyle w:val="a7"/>
        <w:shd w:val="clear" w:color="auto" w:fill="FFFFFF"/>
        <w:spacing w:before="0" w:beforeAutospacing="0" w:after="0" w:afterAutospacing="0" w:line="500" w:lineRule="exact"/>
        <w:ind w:firstLine="645"/>
        <w:rPr>
          <w:rFonts w:ascii="仿宋_GB2312" w:eastAsia="仿宋_GB2312"/>
          <w:color w:val="000000" w:themeColor="text1"/>
          <w:sz w:val="28"/>
          <w:szCs w:val="28"/>
        </w:rPr>
      </w:pPr>
      <w:r w:rsidRPr="0020226C">
        <w:rPr>
          <w:rFonts w:ascii="仿宋_GB2312" w:eastAsia="仿宋_GB2312" w:hAnsi="黑体" w:hint="eastAsia"/>
          <w:color w:val="000000" w:themeColor="text1"/>
          <w:sz w:val="28"/>
          <w:szCs w:val="28"/>
        </w:rPr>
        <w:t>（2）法律考试</w:t>
      </w:r>
    </w:p>
    <w:p w14:paraId="5BD5824B" w14:textId="77777777" w:rsidR="00E84030" w:rsidRPr="0020226C" w:rsidRDefault="00E84030" w:rsidP="000C5162">
      <w:pPr>
        <w:pStyle w:val="a7"/>
        <w:shd w:val="clear" w:color="auto" w:fill="FFFFFF"/>
        <w:spacing w:before="0" w:beforeAutospacing="0" w:after="0" w:afterAutospacing="0" w:line="500" w:lineRule="exact"/>
        <w:ind w:firstLine="645"/>
        <w:rPr>
          <w:rFonts w:ascii="仿宋_GB2312" w:eastAsia="仿宋_GB2312"/>
          <w:color w:val="000000" w:themeColor="text1"/>
          <w:sz w:val="28"/>
          <w:szCs w:val="28"/>
        </w:rPr>
      </w:pPr>
      <w:r w:rsidRPr="0020226C">
        <w:rPr>
          <w:rFonts w:ascii="仿宋_GB2312" w:eastAsia="仿宋_GB2312" w:hint="eastAsia"/>
          <w:color w:val="000000" w:themeColor="text1"/>
          <w:sz w:val="28"/>
          <w:szCs w:val="28"/>
        </w:rPr>
        <w:t>一个记分周期内，医师不良执业行为记分达到6分及以上的，应当参加卫生行政部门组织的法律法规考试，本周期的定期考核适用一般程序。未按规定参加法律法规考试或考试不合格者，应认定为医师定期考核不合格。</w:t>
      </w:r>
    </w:p>
    <w:p w14:paraId="28F46672" w14:textId="48B46C3F" w:rsidR="00E84030" w:rsidRPr="0020226C" w:rsidRDefault="00E84030" w:rsidP="000C5162">
      <w:pPr>
        <w:pStyle w:val="a7"/>
        <w:shd w:val="clear" w:color="auto" w:fill="FFFFFF"/>
        <w:spacing w:before="0" w:beforeAutospacing="0" w:after="0" w:afterAutospacing="0" w:line="500" w:lineRule="exact"/>
        <w:ind w:firstLine="645"/>
        <w:rPr>
          <w:rFonts w:ascii="仿宋_GB2312" w:eastAsia="仿宋_GB2312"/>
          <w:color w:val="000000" w:themeColor="text1"/>
          <w:sz w:val="28"/>
          <w:szCs w:val="28"/>
        </w:rPr>
      </w:pPr>
      <w:r w:rsidRPr="0020226C">
        <w:rPr>
          <w:rFonts w:ascii="仿宋_GB2312" w:eastAsia="仿宋_GB2312" w:hAnsi="黑体" w:hint="eastAsia"/>
          <w:color w:val="000000" w:themeColor="text1"/>
          <w:sz w:val="28"/>
          <w:szCs w:val="28"/>
        </w:rPr>
        <w:t>（3）内部处理</w:t>
      </w:r>
    </w:p>
    <w:p w14:paraId="430ADCCF" w14:textId="77777777" w:rsidR="00E84030" w:rsidRPr="0020226C" w:rsidRDefault="00E84030" w:rsidP="000C5162">
      <w:pPr>
        <w:widowControl/>
        <w:shd w:val="clear" w:color="auto" w:fill="FFFFFF"/>
        <w:spacing w:line="500" w:lineRule="exact"/>
        <w:ind w:firstLine="645"/>
        <w:jc w:val="left"/>
        <w:rPr>
          <w:rFonts w:ascii="仿宋_GB2312" w:eastAsia="仿宋_GB2312"/>
          <w:color w:val="000000" w:themeColor="text1"/>
          <w:sz w:val="28"/>
          <w:szCs w:val="28"/>
        </w:rPr>
      </w:pPr>
      <w:r w:rsidRPr="0020226C">
        <w:rPr>
          <w:rFonts w:ascii="仿宋_GB2312" w:eastAsia="仿宋_GB2312" w:hint="eastAsia"/>
          <w:color w:val="000000" w:themeColor="text1"/>
          <w:sz w:val="28"/>
          <w:szCs w:val="28"/>
        </w:rPr>
        <w:t>一个记分周期内，医师的不良执业行为记分累计达到8分及以上的，卫生行政部门应通报其主要执业机构和备案的医疗卫生机构。主要执业机构和备案的医疗卫生机构应按照下列规定给予医师1-3个月的离岗，离岗期间医师应接受医疗卫生机构、医师协会组织的培训和继续医学教育。</w:t>
      </w:r>
    </w:p>
    <w:p w14:paraId="12C5D049" w14:textId="77777777" w:rsidR="00E84030" w:rsidRPr="0020226C" w:rsidRDefault="00E84030" w:rsidP="000C5162">
      <w:pPr>
        <w:pStyle w:val="a7"/>
        <w:shd w:val="clear" w:color="auto" w:fill="FFFFFF"/>
        <w:spacing w:before="0" w:beforeAutospacing="0" w:after="0" w:afterAutospacing="0" w:line="500" w:lineRule="exact"/>
        <w:ind w:firstLine="645"/>
        <w:rPr>
          <w:rFonts w:ascii="仿宋_GB2312" w:eastAsia="仿宋_GB2312"/>
          <w:color w:val="000000" w:themeColor="text1"/>
          <w:sz w:val="28"/>
          <w:szCs w:val="28"/>
        </w:rPr>
      </w:pPr>
      <w:r w:rsidRPr="0020226C">
        <w:rPr>
          <w:rFonts w:ascii="仿宋_GB2312" w:eastAsia="仿宋_GB2312" w:hAnsiTheme="minorHAnsi" w:cstheme="minorBidi" w:hint="eastAsia"/>
          <w:color w:val="000000" w:themeColor="text1"/>
          <w:kern w:val="2"/>
          <w:sz w:val="28"/>
          <w:szCs w:val="28"/>
        </w:rPr>
        <w:t>（一）医师不良执业行为记分累计达到8分、不满</w:t>
      </w:r>
      <w:r w:rsidRPr="0020226C">
        <w:rPr>
          <w:rFonts w:ascii="仿宋_GB2312" w:eastAsia="仿宋_GB2312" w:hint="eastAsia"/>
          <w:color w:val="000000" w:themeColor="text1"/>
          <w:sz w:val="28"/>
          <w:szCs w:val="28"/>
        </w:rPr>
        <w:t>10分的,离岗培训1个月；</w:t>
      </w:r>
    </w:p>
    <w:p w14:paraId="49D44740" w14:textId="77777777" w:rsidR="00E84030" w:rsidRPr="0020226C" w:rsidRDefault="00E84030" w:rsidP="000C5162">
      <w:pPr>
        <w:pStyle w:val="a7"/>
        <w:shd w:val="clear" w:color="auto" w:fill="FFFFFF"/>
        <w:spacing w:before="0" w:beforeAutospacing="0" w:after="0" w:afterAutospacing="0" w:line="500" w:lineRule="exact"/>
        <w:ind w:firstLine="645"/>
        <w:rPr>
          <w:rFonts w:ascii="仿宋_GB2312" w:eastAsia="仿宋_GB2312"/>
          <w:color w:val="000000" w:themeColor="text1"/>
          <w:sz w:val="28"/>
          <w:szCs w:val="28"/>
        </w:rPr>
      </w:pPr>
      <w:r w:rsidRPr="0020226C">
        <w:rPr>
          <w:rFonts w:ascii="仿宋_GB2312" w:eastAsia="仿宋_GB2312" w:hint="eastAsia"/>
          <w:color w:val="000000" w:themeColor="text1"/>
          <w:sz w:val="28"/>
          <w:szCs w:val="28"/>
        </w:rPr>
        <w:t>（二）医师不良执业行为记分累计达到10分、不满12分的，离岗培训2个月；</w:t>
      </w:r>
    </w:p>
    <w:p w14:paraId="6FBE4E12" w14:textId="77777777" w:rsidR="00E84030" w:rsidRPr="0020226C" w:rsidRDefault="00E84030" w:rsidP="000C5162">
      <w:pPr>
        <w:pStyle w:val="a7"/>
        <w:shd w:val="clear" w:color="auto" w:fill="FFFFFF"/>
        <w:spacing w:before="0" w:beforeAutospacing="0" w:after="0" w:afterAutospacing="0" w:line="500" w:lineRule="exact"/>
        <w:ind w:firstLine="645"/>
        <w:rPr>
          <w:rFonts w:ascii="仿宋_GB2312" w:eastAsia="仿宋_GB2312"/>
          <w:color w:val="000000" w:themeColor="text1"/>
          <w:sz w:val="28"/>
          <w:szCs w:val="28"/>
        </w:rPr>
      </w:pPr>
      <w:r w:rsidRPr="0020226C">
        <w:rPr>
          <w:rFonts w:ascii="仿宋_GB2312" w:eastAsia="仿宋_GB2312" w:hint="eastAsia"/>
          <w:color w:val="000000" w:themeColor="text1"/>
          <w:sz w:val="28"/>
          <w:szCs w:val="28"/>
        </w:rPr>
        <w:lastRenderedPageBreak/>
        <w:t>（三）医师不良执业行为记分累计达到12分及以上的，离岗培训3个月。</w:t>
      </w:r>
    </w:p>
    <w:p w14:paraId="7A56A598" w14:textId="77777777" w:rsidR="00E84030" w:rsidRPr="0020226C" w:rsidRDefault="00E84030" w:rsidP="000C5162">
      <w:pPr>
        <w:pStyle w:val="a7"/>
        <w:shd w:val="clear" w:color="auto" w:fill="FFFFFF"/>
        <w:spacing w:before="0" w:beforeAutospacing="0" w:after="0" w:afterAutospacing="0" w:line="500" w:lineRule="exact"/>
        <w:ind w:firstLine="645"/>
        <w:rPr>
          <w:rFonts w:ascii="仿宋_GB2312" w:eastAsia="仿宋_GB2312" w:hAnsi="黑体"/>
          <w:color w:val="000000" w:themeColor="text1"/>
          <w:sz w:val="28"/>
          <w:szCs w:val="28"/>
        </w:rPr>
      </w:pPr>
      <w:r w:rsidRPr="0020226C">
        <w:rPr>
          <w:rFonts w:ascii="仿宋_GB2312" w:eastAsia="仿宋_GB2312" w:hAnsi="黑体" w:hint="eastAsia"/>
          <w:color w:val="000000" w:themeColor="text1"/>
          <w:sz w:val="28"/>
          <w:szCs w:val="28"/>
        </w:rPr>
        <w:t>（4）监督处理</w:t>
      </w:r>
    </w:p>
    <w:p w14:paraId="2EBAFBD8" w14:textId="37E8D596" w:rsidR="00E84030" w:rsidRPr="0020226C" w:rsidRDefault="00E84030" w:rsidP="000C5162">
      <w:pPr>
        <w:pStyle w:val="a7"/>
        <w:shd w:val="clear" w:color="auto" w:fill="FFFFFF"/>
        <w:spacing w:before="0" w:beforeAutospacing="0" w:after="0" w:afterAutospacing="0" w:line="500" w:lineRule="exact"/>
        <w:ind w:firstLine="645"/>
        <w:rPr>
          <w:rFonts w:ascii="仿宋_GB2312" w:eastAsia="仿宋_GB2312"/>
          <w:color w:val="000000" w:themeColor="text1"/>
          <w:sz w:val="28"/>
          <w:szCs w:val="28"/>
        </w:rPr>
      </w:pPr>
      <w:r w:rsidRPr="0020226C">
        <w:rPr>
          <w:rFonts w:ascii="仿宋_GB2312" w:eastAsia="仿宋_GB2312" w:hint="eastAsia"/>
          <w:color w:val="000000" w:themeColor="text1"/>
          <w:sz w:val="28"/>
          <w:szCs w:val="28"/>
        </w:rPr>
        <w:t>医师不良执业行为记分累计达到12分及以上的，按照《医师定期考核管理办法》中医师定期考核不合格给予相应的处理。</w:t>
      </w:r>
    </w:p>
    <w:p w14:paraId="565C5087" w14:textId="77777777" w:rsidR="00E84030" w:rsidRPr="0020226C" w:rsidRDefault="00E84030" w:rsidP="000C5162">
      <w:pPr>
        <w:pStyle w:val="a7"/>
        <w:shd w:val="clear" w:color="auto" w:fill="FFFFFF"/>
        <w:spacing w:before="0" w:beforeAutospacing="0" w:after="0" w:afterAutospacing="0" w:line="500" w:lineRule="exact"/>
        <w:ind w:firstLine="645"/>
        <w:rPr>
          <w:rFonts w:ascii="仿宋_GB2312" w:eastAsia="仿宋_GB2312"/>
          <w:color w:val="000000" w:themeColor="text1"/>
          <w:sz w:val="28"/>
          <w:szCs w:val="28"/>
        </w:rPr>
      </w:pPr>
      <w:r w:rsidRPr="0020226C">
        <w:rPr>
          <w:rFonts w:ascii="仿宋_GB2312" w:eastAsia="仿宋_GB2312" w:hint="eastAsia"/>
          <w:color w:val="000000" w:themeColor="text1"/>
          <w:sz w:val="28"/>
          <w:szCs w:val="28"/>
        </w:rPr>
        <w:t>对于医师不良执业行为记分累计达到12分及以上，在内部离岗培训或暂停执业之后再次执业，在该考核周期内仍有不良执业行为的，继续按照本办法给予记分及相应的处理。</w:t>
      </w:r>
    </w:p>
    <w:p w14:paraId="5CA4A012" w14:textId="691BAAB5" w:rsidR="00097EA7" w:rsidRPr="0020226C" w:rsidRDefault="00E84030" w:rsidP="000C5162">
      <w:pPr>
        <w:widowControl/>
        <w:spacing w:line="500" w:lineRule="exact"/>
        <w:ind w:firstLineChars="200" w:firstLine="560"/>
        <w:jc w:val="left"/>
        <w:rPr>
          <w:rFonts w:ascii="仿宋_GB2312" w:eastAsia="仿宋_GB2312"/>
          <w:color w:val="000000" w:themeColor="text1"/>
          <w:sz w:val="28"/>
          <w:szCs w:val="28"/>
        </w:rPr>
      </w:pPr>
      <w:r w:rsidRPr="0020226C">
        <w:rPr>
          <w:rFonts w:ascii="仿宋_GB2312" w:eastAsia="仿宋_GB2312" w:hint="eastAsia"/>
          <w:color w:val="000000" w:themeColor="text1"/>
          <w:sz w:val="28"/>
          <w:szCs w:val="28"/>
        </w:rPr>
        <w:t>在医师定期考核过程中，医师在考核周期内出现《医师定期考核管理办法》第二十七条规定情形的，认定为考核不合格。</w:t>
      </w:r>
    </w:p>
    <w:p w14:paraId="777BD302" w14:textId="77777777" w:rsidR="00E84030" w:rsidRPr="0020226C" w:rsidRDefault="00E84030" w:rsidP="000C5162">
      <w:pPr>
        <w:widowControl/>
        <w:spacing w:line="500" w:lineRule="exact"/>
        <w:ind w:firstLineChars="200" w:firstLine="560"/>
        <w:jc w:val="left"/>
        <w:rPr>
          <w:rFonts w:ascii="仿宋_GB2312" w:eastAsia="仿宋_GB2312" w:hAnsi="仿宋" w:cs="宋体"/>
          <w:color w:val="000000" w:themeColor="text1"/>
          <w:kern w:val="0"/>
          <w:sz w:val="28"/>
          <w:szCs w:val="28"/>
        </w:rPr>
      </w:pPr>
    </w:p>
    <w:p w14:paraId="758AF749" w14:textId="0F6ABFA1" w:rsidR="00E84030" w:rsidRPr="0020226C" w:rsidRDefault="00486AB2" w:rsidP="000C5162">
      <w:pPr>
        <w:widowControl/>
        <w:spacing w:line="500" w:lineRule="exact"/>
        <w:ind w:firstLineChars="200" w:firstLine="560"/>
        <w:jc w:val="left"/>
        <w:rPr>
          <w:rFonts w:ascii="仿宋_GB2312" w:eastAsia="仿宋_GB2312" w:hAnsi="方正小标宋_GBK" w:cs="方正小标宋_GBK"/>
          <w:sz w:val="28"/>
          <w:szCs w:val="28"/>
        </w:rPr>
      </w:pPr>
      <w:r>
        <w:rPr>
          <w:rFonts w:ascii="仿宋_GB2312" w:eastAsia="仿宋_GB2312" w:hAnsi="仿宋" w:cs="宋体"/>
          <w:color w:val="000000" w:themeColor="text1"/>
          <w:kern w:val="0"/>
          <w:sz w:val="28"/>
          <w:szCs w:val="28"/>
        </w:rPr>
        <w:t>9</w:t>
      </w:r>
      <w:r w:rsidR="00E84030" w:rsidRPr="0020226C">
        <w:rPr>
          <w:rFonts w:ascii="仿宋_GB2312" w:eastAsia="仿宋_GB2312" w:hAnsi="仿宋" w:cs="宋体" w:hint="eastAsia"/>
          <w:color w:val="000000" w:themeColor="text1"/>
          <w:kern w:val="0"/>
          <w:sz w:val="28"/>
          <w:szCs w:val="28"/>
        </w:rPr>
        <w:t>、</w:t>
      </w:r>
      <w:r w:rsidR="00E84030" w:rsidRPr="0020226C">
        <w:rPr>
          <w:rFonts w:ascii="仿宋_GB2312" w:eastAsia="仿宋_GB2312" w:hAnsi="方正小标宋_GBK" w:cs="方正小标宋_GBK" w:hint="eastAsia"/>
          <w:sz w:val="28"/>
          <w:szCs w:val="28"/>
        </w:rPr>
        <w:t>《杭州市拱墅区医师不良执业行为记分管理办法（试行）》从什么时候开始试行？</w:t>
      </w:r>
    </w:p>
    <w:p w14:paraId="6570D092" w14:textId="1AE0A322" w:rsidR="00E84030" w:rsidRPr="002C3278" w:rsidRDefault="00E84030" w:rsidP="000C5162">
      <w:pPr>
        <w:widowControl/>
        <w:spacing w:line="500" w:lineRule="exact"/>
        <w:ind w:firstLineChars="200" w:firstLine="560"/>
        <w:jc w:val="left"/>
        <w:rPr>
          <w:rFonts w:ascii="仿宋_GB2312" w:eastAsia="仿宋_GB2312" w:hAnsi="方正小标宋_GBK" w:cs="方正小标宋_GBK"/>
          <w:sz w:val="28"/>
          <w:szCs w:val="28"/>
        </w:rPr>
      </w:pPr>
      <w:r w:rsidRPr="0020226C">
        <w:rPr>
          <w:rFonts w:ascii="仿宋_GB2312" w:eastAsia="仿宋_GB2312" w:hAnsi="仿宋" w:cs="宋体" w:hint="eastAsia"/>
          <w:color w:val="000000" w:themeColor="text1"/>
          <w:kern w:val="0"/>
          <w:sz w:val="28"/>
          <w:szCs w:val="28"/>
        </w:rPr>
        <w:t>自</w:t>
      </w:r>
      <w:r w:rsidRPr="0020226C">
        <w:rPr>
          <w:rFonts w:ascii="仿宋_GB2312" w:eastAsia="仿宋_GB2312" w:hAnsi="Times New Roman" w:cs="Times New Roman" w:hint="eastAsia"/>
          <w:color w:val="000000" w:themeColor="text1"/>
          <w:kern w:val="0"/>
          <w:sz w:val="28"/>
          <w:szCs w:val="28"/>
        </w:rPr>
        <w:t>20</w:t>
      </w:r>
      <w:r w:rsidRPr="0020226C">
        <w:rPr>
          <w:rFonts w:ascii="仿宋_GB2312" w:eastAsia="仿宋_GB2312" w:hAnsi="Times New Roman" w:cs="Times New Roman"/>
          <w:color w:val="000000" w:themeColor="text1"/>
          <w:kern w:val="0"/>
          <w:sz w:val="28"/>
          <w:szCs w:val="28"/>
        </w:rPr>
        <w:t>20</w:t>
      </w:r>
      <w:r w:rsidRPr="0020226C">
        <w:rPr>
          <w:rFonts w:ascii="仿宋_GB2312" w:eastAsia="仿宋_GB2312" w:hAnsi="仿宋" w:cs="宋体" w:hint="eastAsia"/>
          <w:color w:val="000000" w:themeColor="text1"/>
          <w:kern w:val="0"/>
          <w:sz w:val="28"/>
          <w:szCs w:val="28"/>
        </w:rPr>
        <w:t>年</w:t>
      </w:r>
      <w:r w:rsidRPr="002C3278">
        <w:rPr>
          <w:rFonts w:ascii="仿宋_GB2312" w:eastAsia="仿宋_GB2312" w:hAnsi="方正小标宋_GBK" w:cs="方正小标宋_GBK" w:hint="eastAsia"/>
          <w:sz w:val="28"/>
          <w:szCs w:val="28"/>
        </w:rPr>
        <w:t>1</w:t>
      </w:r>
      <w:r w:rsidRPr="002C3278">
        <w:rPr>
          <w:rFonts w:ascii="仿宋_GB2312" w:eastAsia="仿宋_GB2312" w:hAnsi="方正小标宋_GBK" w:cs="方正小标宋_GBK"/>
          <w:sz w:val="28"/>
          <w:szCs w:val="28"/>
        </w:rPr>
        <w:t>2</w:t>
      </w:r>
      <w:r w:rsidRPr="002C3278">
        <w:rPr>
          <w:rFonts w:ascii="仿宋_GB2312" w:eastAsia="仿宋_GB2312" w:hAnsi="方正小标宋_GBK" w:cs="方正小标宋_GBK" w:hint="eastAsia"/>
          <w:sz w:val="28"/>
          <w:szCs w:val="28"/>
        </w:rPr>
        <w:t>月1</w:t>
      </w:r>
      <w:r w:rsidR="000B200C">
        <w:rPr>
          <w:rFonts w:ascii="仿宋_GB2312" w:eastAsia="仿宋_GB2312" w:hAnsi="方正小标宋_GBK" w:cs="方正小标宋_GBK"/>
          <w:sz w:val="28"/>
          <w:szCs w:val="28"/>
        </w:rPr>
        <w:t>2</w:t>
      </w:r>
      <w:r w:rsidRPr="002C3278">
        <w:rPr>
          <w:rFonts w:ascii="仿宋_GB2312" w:eastAsia="仿宋_GB2312" w:hAnsi="方正小标宋_GBK" w:cs="方正小标宋_GBK" w:hint="eastAsia"/>
          <w:sz w:val="28"/>
          <w:szCs w:val="28"/>
        </w:rPr>
        <w:t>日起试行</w:t>
      </w:r>
    </w:p>
    <w:p w14:paraId="226145FE" w14:textId="08C6D3FC" w:rsidR="002C3278" w:rsidRPr="002C3278" w:rsidRDefault="002C3278" w:rsidP="002C3278">
      <w:pPr>
        <w:widowControl/>
        <w:spacing w:line="500" w:lineRule="exact"/>
        <w:jc w:val="left"/>
        <w:rPr>
          <w:rFonts w:ascii="仿宋_GB2312" w:eastAsia="仿宋_GB2312" w:hAnsi="方正小标宋_GBK" w:cs="方正小标宋_GBK"/>
          <w:sz w:val="28"/>
          <w:szCs w:val="28"/>
        </w:rPr>
      </w:pPr>
    </w:p>
    <w:p w14:paraId="4EBF24C4" w14:textId="15F25237" w:rsidR="002C3278" w:rsidRPr="002C3278" w:rsidRDefault="002C3278" w:rsidP="002C3278">
      <w:pPr>
        <w:widowControl/>
        <w:spacing w:line="500" w:lineRule="exact"/>
        <w:jc w:val="left"/>
        <w:rPr>
          <w:rFonts w:ascii="仿宋_GB2312" w:eastAsia="仿宋_GB2312" w:hAnsi="方正小标宋_GBK" w:cs="方正小标宋_GBK"/>
          <w:sz w:val="28"/>
          <w:szCs w:val="28"/>
        </w:rPr>
      </w:pPr>
    </w:p>
    <w:p w14:paraId="0C48C7BF" w14:textId="1A63266E" w:rsidR="002C3278" w:rsidRPr="0020226C" w:rsidRDefault="002C3278" w:rsidP="002C3278">
      <w:pPr>
        <w:widowControl/>
        <w:spacing w:line="500" w:lineRule="exact"/>
        <w:jc w:val="left"/>
        <w:rPr>
          <w:rFonts w:ascii="仿宋_GB2312" w:eastAsia="仿宋_GB2312" w:hAnsi="方正小标宋_GBK" w:cs="方正小标宋_GBK"/>
          <w:sz w:val="28"/>
          <w:szCs w:val="28"/>
        </w:rPr>
      </w:pPr>
      <w:r w:rsidRPr="002C3278">
        <w:rPr>
          <w:rFonts w:ascii="仿宋_GB2312" w:eastAsia="仿宋_GB2312" w:hAnsi="方正小标宋_GBK" w:cs="方正小标宋_GBK" w:hint="eastAsia"/>
          <w:sz w:val="28"/>
          <w:szCs w:val="28"/>
        </w:rPr>
        <w:t>解读机关：区</w:t>
      </w:r>
      <w:proofErr w:type="gramStart"/>
      <w:r w:rsidRPr="002C3278">
        <w:rPr>
          <w:rFonts w:ascii="仿宋_GB2312" w:eastAsia="仿宋_GB2312" w:hAnsi="方正小标宋_GBK" w:cs="方正小标宋_GBK" w:hint="eastAsia"/>
          <w:sz w:val="28"/>
          <w:szCs w:val="28"/>
        </w:rPr>
        <w:t>卫健局</w:t>
      </w:r>
      <w:proofErr w:type="gramEnd"/>
      <w:r w:rsidRPr="002C3278">
        <w:rPr>
          <w:rFonts w:ascii="仿宋_GB2312" w:eastAsia="仿宋_GB2312" w:hAnsi="方正小标宋_GBK" w:cs="方正小标宋_GBK" w:hint="eastAsia"/>
          <w:sz w:val="28"/>
          <w:szCs w:val="28"/>
        </w:rPr>
        <w:br/>
        <w:t>解</w:t>
      </w:r>
      <w:r w:rsidR="00CA4A6F">
        <w:rPr>
          <w:rFonts w:ascii="仿宋_GB2312" w:eastAsia="仿宋_GB2312" w:hAnsi="方正小标宋_GBK" w:cs="方正小标宋_GBK" w:hint="eastAsia"/>
          <w:sz w:val="28"/>
          <w:szCs w:val="28"/>
        </w:rPr>
        <w:t xml:space="preserve"> </w:t>
      </w:r>
      <w:r w:rsidRPr="002C3278">
        <w:rPr>
          <w:rFonts w:ascii="仿宋_GB2312" w:eastAsia="仿宋_GB2312" w:hAnsi="方正小标宋_GBK" w:cs="方正小标宋_GBK" w:hint="eastAsia"/>
          <w:sz w:val="28"/>
          <w:szCs w:val="28"/>
        </w:rPr>
        <w:t>读</w:t>
      </w:r>
      <w:r w:rsidR="00CA4A6F">
        <w:rPr>
          <w:rFonts w:ascii="仿宋_GB2312" w:eastAsia="仿宋_GB2312" w:hAnsi="方正小标宋_GBK" w:cs="方正小标宋_GBK" w:hint="eastAsia"/>
          <w:sz w:val="28"/>
          <w:szCs w:val="28"/>
        </w:rPr>
        <w:t xml:space="preserve"> </w:t>
      </w:r>
      <w:r w:rsidRPr="002C3278">
        <w:rPr>
          <w:rFonts w:ascii="仿宋_GB2312" w:eastAsia="仿宋_GB2312" w:hAnsi="方正小标宋_GBK" w:cs="方正小标宋_GBK" w:hint="eastAsia"/>
          <w:sz w:val="28"/>
          <w:szCs w:val="28"/>
        </w:rPr>
        <w:t>人：区</w:t>
      </w:r>
      <w:proofErr w:type="gramStart"/>
      <w:r w:rsidRPr="002C3278">
        <w:rPr>
          <w:rFonts w:ascii="仿宋_GB2312" w:eastAsia="仿宋_GB2312" w:hAnsi="方正小标宋_GBK" w:cs="方正小标宋_GBK" w:hint="eastAsia"/>
          <w:sz w:val="28"/>
          <w:szCs w:val="28"/>
        </w:rPr>
        <w:t>卫健局党委书记</w:t>
      </w:r>
      <w:proofErr w:type="gramEnd"/>
      <w:r w:rsidRPr="002C3278">
        <w:rPr>
          <w:rFonts w:ascii="仿宋_GB2312" w:eastAsia="仿宋_GB2312" w:hAnsi="方正小标宋_GBK" w:cs="方正小标宋_GBK" w:hint="eastAsia"/>
          <w:sz w:val="28"/>
          <w:szCs w:val="28"/>
        </w:rPr>
        <w:t>、局长刘新功，</w:t>
      </w:r>
      <w:proofErr w:type="gramStart"/>
      <w:r w:rsidRPr="002C3278">
        <w:rPr>
          <w:rFonts w:ascii="仿宋_GB2312" w:eastAsia="仿宋_GB2312" w:hAnsi="方正小标宋_GBK" w:cs="方正小标宋_GBK" w:hint="eastAsia"/>
          <w:sz w:val="28"/>
          <w:szCs w:val="28"/>
        </w:rPr>
        <w:t>医</w:t>
      </w:r>
      <w:proofErr w:type="gramEnd"/>
      <w:r w:rsidRPr="002C3278">
        <w:rPr>
          <w:rFonts w:ascii="仿宋_GB2312" w:eastAsia="仿宋_GB2312" w:hAnsi="方正小标宋_GBK" w:cs="方正小标宋_GBK" w:hint="eastAsia"/>
          <w:sz w:val="28"/>
          <w:szCs w:val="28"/>
        </w:rPr>
        <w:t>政</w:t>
      </w:r>
      <w:proofErr w:type="gramStart"/>
      <w:r w:rsidRPr="002C3278">
        <w:rPr>
          <w:rFonts w:ascii="仿宋_GB2312" w:eastAsia="仿宋_GB2312" w:hAnsi="方正小标宋_GBK" w:cs="方正小标宋_GBK" w:hint="eastAsia"/>
          <w:sz w:val="28"/>
          <w:szCs w:val="28"/>
        </w:rPr>
        <w:t>医</w:t>
      </w:r>
      <w:proofErr w:type="gramEnd"/>
      <w:r w:rsidRPr="002C3278">
        <w:rPr>
          <w:rFonts w:ascii="仿宋_GB2312" w:eastAsia="仿宋_GB2312" w:hAnsi="方正小标宋_GBK" w:cs="方正小标宋_GBK" w:hint="eastAsia"/>
          <w:sz w:val="28"/>
          <w:szCs w:val="28"/>
        </w:rPr>
        <w:t>管科长余蒋敏</w:t>
      </w:r>
      <w:r w:rsidRPr="002C3278">
        <w:rPr>
          <w:rFonts w:ascii="仿宋_GB2312" w:eastAsia="仿宋_GB2312" w:hAnsi="方正小标宋_GBK" w:cs="方正小标宋_GBK" w:hint="eastAsia"/>
          <w:sz w:val="28"/>
          <w:szCs w:val="28"/>
        </w:rPr>
        <w:br/>
        <w:t>联系电话：88129024</w:t>
      </w:r>
    </w:p>
    <w:sectPr w:rsidR="002C3278" w:rsidRPr="002022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67CE9" w14:textId="77777777" w:rsidR="005F7482" w:rsidRDefault="005F7482" w:rsidP="00A15E6A">
      <w:r>
        <w:separator/>
      </w:r>
    </w:p>
  </w:endnote>
  <w:endnote w:type="continuationSeparator" w:id="0">
    <w:p w14:paraId="1A419A79" w14:textId="77777777" w:rsidR="005F7482" w:rsidRDefault="005F7482" w:rsidP="00A1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10023" w14:textId="77777777" w:rsidR="005F7482" w:rsidRDefault="005F7482" w:rsidP="00A15E6A">
      <w:r>
        <w:separator/>
      </w:r>
    </w:p>
  </w:footnote>
  <w:footnote w:type="continuationSeparator" w:id="0">
    <w:p w14:paraId="732C6072" w14:textId="77777777" w:rsidR="005F7482" w:rsidRDefault="005F7482" w:rsidP="00A15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557DC"/>
    <w:multiLevelType w:val="hybridMultilevel"/>
    <w:tmpl w:val="B5A06908"/>
    <w:lvl w:ilvl="0" w:tplc="EB68777C">
      <w:start w:val="1"/>
      <w:numFmt w:val="bullet"/>
      <w:lvlText w:val=""/>
      <w:lvlJc w:val="left"/>
      <w:pPr>
        <w:tabs>
          <w:tab w:val="num" w:pos="720"/>
        </w:tabs>
        <w:ind w:left="720" w:hanging="360"/>
      </w:pPr>
      <w:rPr>
        <w:rFonts w:ascii="Wingdings" w:hAnsi="Wingdings" w:hint="default"/>
      </w:rPr>
    </w:lvl>
    <w:lvl w:ilvl="1" w:tplc="6EE8500E" w:tentative="1">
      <w:start w:val="1"/>
      <w:numFmt w:val="bullet"/>
      <w:lvlText w:val=""/>
      <w:lvlJc w:val="left"/>
      <w:pPr>
        <w:tabs>
          <w:tab w:val="num" w:pos="1440"/>
        </w:tabs>
        <w:ind w:left="1440" w:hanging="360"/>
      </w:pPr>
      <w:rPr>
        <w:rFonts w:ascii="Wingdings" w:hAnsi="Wingdings" w:hint="default"/>
      </w:rPr>
    </w:lvl>
    <w:lvl w:ilvl="2" w:tplc="B2C257C8" w:tentative="1">
      <w:start w:val="1"/>
      <w:numFmt w:val="bullet"/>
      <w:lvlText w:val=""/>
      <w:lvlJc w:val="left"/>
      <w:pPr>
        <w:tabs>
          <w:tab w:val="num" w:pos="2160"/>
        </w:tabs>
        <w:ind w:left="2160" w:hanging="360"/>
      </w:pPr>
      <w:rPr>
        <w:rFonts w:ascii="Wingdings" w:hAnsi="Wingdings" w:hint="default"/>
      </w:rPr>
    </w:lvl>
    <w:lvl w:ilvl="3" w:tplc="F8E0700C" w:tentative="1">
      <w:start w:val="1"/>
      <w:numFmt w:val="bullet"/>
      <w:lvlText w:val=""/>
      <w:lvlJc w:val="left"/>
      <w:pPr>
        <w:tabs>
          <w:tab w:val="num" w:pos="2880"/>
        </w:tabs>
        <w:ind w:left="2880" w:hanging="360"/>
      </w:pPr>
      <w:rPr>
        <w:rFonts w:ascii="Wingdings" w:hAnsi="Wingdings" w:hint="default"/>
      </w:rPr>
    </w:lvl>
    <w:lvl w:ilvl="4" w:tplc="F6301F6A" w:tentative="1">
      <w:start w:val="1"/>
      <w:numFmt w:val="bullet"/>
      <w:lvlText w:val=""/>
      <w:lvlJc w:val="left"/>
      <w:pPr>
        <w:tabs>
          <w:tab w:val="num" w:pos="3600"/>
        </w:tabs>
        <w:ind w:left="3600" w:hanging="360"/>
      </w:pPr>
      <w:rPr>
        <w:rFonts w:ascii="Wingdings" w:hAnsi="Wingdings" w:hint="default"/>
      </w:rPr>
    </w:lvl>
    <w:lvl w:ilvl="5" w:tplc="7D2EDABC" w:tentative="1">
      <w:start w:val="1"/>
      <w:numFmt w:val="bullet"/>
      <w:lvlText w:val=""/>
      <w:lvlJc w:val="left"/>
      <w:pPr>
        <w:tabs>
          <w:tab w:val="num" w:pos="4320"/>
        </w:tabs>
        <w:ind w:left="4320" w:hanging="360"/>
      </w:pPr>
      <w:rPr>
        <w:rFonts w:ascii="Wingdings" w:hAnsi="Wingdings" w:hint="default"/>
      </w:rPr>
    </w:lvl>
    <w:lvl w:ilvl="6" w:tplc="E560161A" w:tentative="1">
      <w:start w:val="1"/>
      <w:numFmt w:val="bullet"/>
      <w:lvlText w:val=""/>
      <w:lvlJc w:val="left"/>
      <w:pPr>
        <w:tabs>
          <w:tab w:val="num" w:pos="5040"/>
        </w:tabs>
        <w:ind w:left="5040" w:hanging="360"/>
      </w:pPr>
      <w:rPr>
        <w:rFonts w:ascii="Wingdings" w:hAnsi="Wingdings" w:hint="default"/>
      </w:rPr>
    </w:lvl>
    <w:lvl w:ilvl="7" w:tplc="4FF4A33A" w:tentative="1">
      <w:start w:val="1"/>
      <w:numFmt w:val="bullet"/>
      <w:lvlText w:val=""/>
      <w:lvlJc w:val="left"/>
      <w:pPr>
        <w:tabs>
          <w:tab w:val="num" w:pos="5760"/>
        </w:tabs>
        <w:ind w:left="5760" w:hanging="360"/>
      </w:pPr>
      <w:rPr>
        <w:rFonts w:ascii="Wingdings" w:hAnsi="Wingdings" w:hint="default"/>
      </w:rPr>
    </w:lvl>
    <w:lvl w:ilvl="8" w:tplc="98C675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B54E0E"/>
    <w:multiLevelType w:val="hybridMultilevel"/>
    <w:tmpl w:val="8A72B4C8"/>
    <w:lvl w:ilvl="0" w:tplc="E77C1A14">
      <w:start w:val="1"/>
      <w:numFmt w:val="bullet"/>
      <w:lvlText w:val=""/>
      <w:lvlJc w:val="left"/>
      <w:pPr>
        <w:tabs>
          <w:tab w:val="num" w:pos="720"/>
        </w:tabs>
        <w:ind w:left="720" w:hanging="360"/>
      </w:pPr>
      <w:rPr>
        <w:rFonts w:ascii="Wingdings" w:hAnsi="Wingdings" w:hint="default"/>
      </w:rPr>
    </w:lvl>
    <w:lvl w:ilvl="1" w:tplc="B660FF66" w:tentative="1">
      <w:start w:val="1"/>
      <w:numFmt w:val="bullet"/>
      <w:lvlText w:val=""/>
      <w:lvlJc w:val="left"/>
      <w:pPr>
        <w:tabs>
          <w:tab w:val="num" w:pos="1440"/>
        </w:tabs>
        <w:ind w:left="1440" w:hanging="360"/>
      </w:pPr>
      <w:rPr>
        <w:rFonts w:ascii="Wingdings" w:hAnsi="Wingdings" w:hint="default"/>
      </w:rPr>
    </w:lvl>
    <w:lvl w:ilvl="2" w:tplc="8976F1DE" w:tentative="1">
      <w:start w:val="1"/>
      <w:numFmt w:val="bullet"/>
      <w:lvlText w:val=""/>
      <w:lvlJc w:val="left"/>
      <w:pPr>
        <w:tabs>
          <w:tab w:val="num" w:pos="2160"/>
        </w:tabs>
        <w:ind w:left="2160" w:hanging="360"/>
      </w:pPr>
      <w:rPr>
        <w:rFonts w:ascii="Wingdings" w:hAnsi="Wingdings" w:hint="default"/>
      </w:rPr>
    </w:lvl>
    <w:lvl w:ilvl="3" w:tplc="9A3ED12C" w:tentative="1">
      <w:start w:val="1"/>
      <w:numFmt w:val="bullet"/>
      <w:lvlText w:val=""/>
      <w:lvlJc w:val="left"/>
      <w:pPr>
        <w:tabs>
          <w:tab w:val="num" w:pos="2880"/>
        </w:tabs>
        <w:ind w:left="2880" w:hanging="360"/>
      </w:pPr>
      <w:rPr>
        <w:rFonts w:ascii="Wingdings" w:hAnsi="Wingdings" w:hint="default"/>
      </w:rPr>
    </w:lvl>
    <w:lvl w:ilvl="4" w:tplc="18E43FDA" w:tentative="1">
      <w:start w:val="1"/>
      <w:numFmt w:val="bullet"/>
      <w:lvlText w:val=""/>
      <w:lvlJc w:val="left"/>
      <w:pPr>
        <w:tabs>
          <w:tab w:val="num" w:pos="3600"/>
        </w:tabs>
        <w:ind w:left="3600" w:hanging="360"/>
      </w:pPr>
      <w:rPr>
        <w:rFonts w:ascii="Wingdings" w:hAnsi="Wingdings" w:hint="default"/>
      </w:rPr>
    </w:lvl>
    <w:lvl w:ilvl="5" w:tplc="DE1C5148" w:tentative="1">
      <w:start w:val="1"/>
      <w:numFmt w:val="bullet"/>
      <w:lvlText w:val=""/>
      <w:lvlJc w:val="left"/>
      <w:pPr>
        <w:tabs>
          <w:tab w:val="num" w:pos="4320"/>
        </w:tabs>
        <w:ind w:left="4320" w:hanging="360"/>
      </w:pPr>
      <w:rPr>
        <w:rFonts w:ascii="Wingdings" w:hAnsi="Wingdings" w:hint="default"/>
      </w:rPr>
    </w:lvl>
    <w:lvl w:ilvl="6" w:tplc="AA0288B2" w:tentative="1">
      <w:start w:val="1"/>
      <w:numFmt w:val="bullet"/>
      <w:lvlText w:val=""/>
      <w:lvlJc w:val="left"/>
      <w:pPr>
        <w:tabs>
          <w:tab w:val="num" w:pos="5040"/>
        </w:tabs>
        <w:ind w:left="5040" w:hanging="360"/>
      </w:pPr>
      <w:rPr>
        <w:rFonts w:ascii="Wingdings" w:hAnsi="Wingdings" w:hint="default"/>
      </w:rPr>
    </w:lvl>
    <w:lvl w:ilvl="7" w:tplc="8408BB3A" w:tentative="1">
      <w:start w:val="1"/>
      <w:numFmt w:val="bullet"/>
      <w:lvlText w:val=""/>
      <w:lvlJc w:val="left"/>
      <w:pPr>
        <w:tabs>
          <w:tab w:val="num" w:pos="5760"/>
        </w:tabs>
        <w:ind w:left="5760" w:hanging="360"/>
      </w:pPr>
      <w:rPr>
        <w:rFonts w:ascii="Wingdings" w:hAnsi="Wingdings" w:hint="default"/>
      </w:rPr>
    </w:lvl>
    <w:lvl w:ilvl="8" w:tplc="5868EE6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BA"/>
    <w:rsid w:val="00056915"/>
    <w:rsid w:val="000725BA"/>
    <w:rsid w:val="00097EA7"/>
    <w:rsid w:val="000A6BAB"/>
    <w:rsid w:val="000B200C"/>
    <w:rsid w:val="000C5162"/>
    <w:rsid w:val="001F4C0D"/>
    <w:rsid w:val="0020226C"/>
    <w:rsid w:val="002C3278"/>
    <w:rsid w:val="00337BFF"/>
    <w:rsid w:val="00366D90"/>
    <w:rsid w:val="00486AB2"/>
    <w:rsid w:val="005F7482"/>
    <w:rsid w:val="0063700A"/>
    <w:rsid w:val="00784E31"/>
    <w:rsid w:val="007D3A8A"/>
    <w:rsid w:val="00804D51"/>
    <w:rsid w:val="008C0D8E"/>
    <w:rsid w:val="009A50E1"/>
    <w:rsid w:val="00A15E6A"/>
    <w:rsid w:val="00A52CAB"/>
    <w:rsid w:val="00BF04C4"/>
    <w:rsid w:val="00CA4A6F"/>
    <w:rsid w:val="00E84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E171"/>
  <w15:chartTrackingRefBased/>
  <w15:docId w15:val="{D73D30D1-8F05-46DE-8DC1-1351215D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E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E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5E6A"/>
    <w:rPr>
      <w:sz w:val="18"/>
      <w:szCs w:val="18"/>
    </w:rPr>
  </w:style>
  <w:style w:type="paragraph" w:styleId="a5">
    <w:name w:val="footer"/>
    <w:basedOn w:val="a"/>
    <w:link w:val="a6"/>
    <w:uiPriority w:val="99"/>
    <w:unhideWhenUsed/>
    <w:rsid w:val="00A15E6A"/>
    <w:pPr>
      <w:tabs>
        <w:tab w:val="center" w:pos="4153"/>
        <w:tab w:val="right" w:pos="8306"/>
      </w:tabs>
      <w:snapToGrid w:val="0"/>
      <w:jc w:val="left"/>
    </w:pPr>
    <w:rPr>
      <w:sz w:val="18"/>
      <w:szCs w:val="18"/>
    </w:rPr>
  </w:style>
  <w:style w:type="character" w:customStyle="1" w:styleId="a6">
    <w:name w:val="页脚 字符"/>
    <w:basedOn w:val="a0"/>
    <w:link w:val="a5"/>
    <w:uiPriority w:val="99"/>
    <w:rsid w:val="00A15E6A"/>
    <w:rPr>
      <w:sz w:val="18"/>
      <w:szCs w:val="18"/>
    </w:rPr>
  </w:style>
  <w:style w:type="paragraph" w:styleId="a7">
    <w:name w:val="Normal (Web)"/>
    <w:basedOn w:val="a"/>
    <w:uiPriority w:val="99"/>
    <w:unhideWhenUsed/>
    <w:rsid w:val="00784E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8669">
      <w:bodyDiv w:val="1"/>
      <w:marLeft w:val="0"/>
      <w:marRight w:val="0"/>
      <w:marTop w:val="0"/>
      <w:marBottom w:val="0"/>
      <w:divBdr>
        <w:top w:val="none" w:sz="0" w:space="0" w:color="auto"/>
        <w:left w:val="none" w:sz="0" w:space="0" w:color="auto"/>
        <w:bottom w:val="none" w:sz="0" w:space="0" w:color="auto"/>
        <w:right w:val="none" w:sz="0" w:space="0" w:color="auto"/>
      </w:divBdr>
      <w:divsChild>
        <w:div w:id="124662457">
          <w:marLeft w:val="288"/>
          <w:marRight w:val="0"/>
          <w:marTop w:val="240"/>
          <w:marBottom w:val="0"/>
          <w:divBdr>
            <w:top w:val="none" w:sz="0" w:space="0" w:color="auto"/>
            <w:left w:val="none" w:sz="0" w:space="0" w:color="auto"/>
            <w:bottom w:val="none" w:sz="0" w:space="0" w:color="auto"/>
            <w:right w:val="none" w:sz="0" w:space="0" w:color="auto"/>
          </w:divBdr>
        </w:div>
      </w:divsChild>
    </w:div>
    <w:div w:id="159930949">
      <w:bodyDiv w:val="1"/>
      <w:marLeft w:val="0"/>
      <w:marRight w:val="0"/>
      <w:marTop w:val="0"/>
      <w:marBottom w:val="0"/>
      <w:divBdr>
        <w:top w:val="none" w:sz="0" w:space="0" w:color="auto"/>
        <w:left w:val="none" w:sz="0" w:space="0" w:color="auto"/>
        <w:bottom w:val="none" w:sz="0" w:space="0" w:color="auto"/>
        <w:right w:val="none" w:sz="0" w:space="0" w:color="auto"/>
      </w:divBdr>
      <w:divsChild>
        <w:div w:id="2130735806">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 只鱼</dc:creator>
  <cp:keywords/>
  <dc:description/>
  <cp:lastModifiedBy>匿名用户</cp:lastModifiedBy>
  <cp:revision>14</cp:revision>
  <dcterms:created xsi:type="dcterms:W3CDTF">2020-07-11T10:43:00Z</dcterms:created>
  <dcterms:modified xsi:type="dcterms:W3CDTF">2021-01-29T04:45:00Z</dcterms:modified>
</cp:coreProperties>
</file>