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13" w:rsidRDefault="00F46513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46513" w:rsidRDefault="00626E54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2019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年政府信息公开工作年度报告</w:t>
      </w:r>
    </w:p>
    <w:p w:rsidR="00F46513" w:rsidRDefault="00626E54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（杭州市拱墅区）</w:t>
      </w:r>
    </w:p>
    <w:p w:rsidR="00F46513" w:rsidRDefault="00F46513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46513" w:rsidRDefault="00626E5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F46513" w:rsidRDefault="00626E54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2019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年，拱墅区政务公开工作以习近平新时代中国特色社会主义思想为指导，按照《中华人民共和国政府信息公开条例》以及《国务院办公厅关于印发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2019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年政务公开工作要点的通知》（国办发〔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2019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〕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14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号）、《浙江省人民政府办公厅关于印发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2019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年浙江省政务公开工作要点的通知》（浙政办发〔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2019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〕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37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号）、《杭州市人民政府办公厅关于印发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2019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年杭州市政务公开工作要点的通知》（杭政办函〔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2019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〕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62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号）要求，着力提升政务公开质量，深化重点领域信息公开，深入推进决策、执行、管理、服务、结果公开，加强政策解读，扩大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公众参与，提升公开实效，充分发挥公开促落实、促规范、促服务的作用，进一步提升政府的执行力和公信力。</w:t>
      </w:r>
    </w:p>
    <w:p w:rsidR="00F46513" w:rsidRDefault="00626E54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一）主动公开情况。在公开内容上以公众需求为导向，不断提升公开质量，在公开渠道上继续加强平台建设，进一步发挥政务新媒体的作用，拓展公开渠道、务求公开实效，全区通过不同渠道和方式主动公开各类政府信息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14746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条，其中，政府网站发布信息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10056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条，政务微博发布信息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1100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条，政务微信发布信息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3590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条。</w:t>
      </w:r>
    </w:p>
    <w:p w:rsidR="00F46513" w:rsidRDefault="00626E54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（二）依申请公开方面。全区共受理依申请公开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228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件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,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其中本年新收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223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件，上年结转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件，结转至下年办理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件。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从办理结果来看，予以公开共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74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件，部分公开共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件，不予公开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23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件，无法提供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70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件，不予处理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件，其他处理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22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件。从申请人情况来看，自然人申请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206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件，法人或其他组织申请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22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件。区政府办理依申请公开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件，市政府转办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29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件，均在规定期限内答复。</w:t>
      </w:r>
    </w:p>
    <w:p w:rsidR="00F46513" w:rsidRDefault="00626E54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三）平台建设方面。线上打造网站、数字电视、微博微信、综合自助机等多种公开渠道，实现政务公开、政务服务、政民互动的有机融合，全区政务公开事项一网集成。开辟政务公开数字电视频道，用户在家打开电视即可查阅政务信息。着力打造融媒体微信、微博平台，将政府重大决策、重要工作部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署和进度等信息送到群众手里，受众面近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13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万人。线下优化政务公开查阅点建设，全区共设立三级查阅点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117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个，投放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12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台综合自助机。</w:t>
      </w:r>
    </w:p>
    <w:p w:rsidR="00F46513" w:rsidRDefault="00626E54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（四）政策解读和回应关切方面。发布政策解读类稿件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10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篇，其中区主要领导和相关部门主要负责人均参与政策解读。全区共发布回应关切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316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次，其中新闻发布会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10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场、意见征求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次、民意反馈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68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条、人大建议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101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件、政协提案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117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件。</w:t>
      </w:r>
    </w:p>
    <w:p w:rsidR="00F46513" w:rsidRDefault="00626E54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（五）重点领域信息公开方面。继续做好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个重点领域信息公开，包括征地补偿、拆迁安置、保障性住房、救灾、市政服务、公共资源交易、义务教育、重大建设项目批准和实施、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公共资源配置，共公开信息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4043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条。</w:t>
      </w:r>
    </w:p>
    <w:p w:rsidR="00F46513" w:rsidRDefault="00626E54">
      <w:pPr>
        <w:widowControl/>
        <w:shd w:val="clear" w:color="auto" w:fill="FFFFFF"/>
        <w:ind w:firstLine="482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（六）监督保障方面。根据机构改革职能调整和新政府信息公开条例，及时修订完善相关配套制度，发布区本级和各区直部门、区直属单位、街道的政府信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息公开指南，建立健全政府信息发布机制、政府信息公开审查机制、政府信息公开协调机制和政府信息公开动态调整机制。对外公布政府信息公开投诉举报电话，全年未收到相关投诉举报。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强化政府信息公开工作的监督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考核、社会评议和责任追究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工作。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通过门户网站开展政府信息公开社会评议工作，客观评价各单位政府信息公开工作。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2019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年，无单位涉及考核扣分，无政府信息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责任追究情况。</w:t>
      </w:r>
    </w:p>
    <w:p w:rsidR="00F46513" w:rsidRDefault="00F46513">
      <w:pPr>
        <w:widowControl/>
        <w:shd w:val="clear" w:color="auto" w:fill="FFFFFF"/>
        <w:ind w:firstLine="482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46513" w:rsidRDefault="00626E54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F46513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F46513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F46513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F46513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</w:rPr>
              <w:t>88</w:t>
            </w:r>
          </w:p>
        </w:tc>
      </w:tr>
      <w:tr w:rsidR="00F46513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F4651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F46513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</w:rPr>
              <w:t>557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5635</w:t>
            </w:r>
          </w:p>
        </w:tc>
      </w:tr>
      <w:tr w:rsidR="00F46513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369162</w:t>
            </w:r>
          </w:p>
        </w:tc>
      </w:tr>
      <w:tr w:rsidR="00F46513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F4651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F46513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</w:rPr>
              <w:t>912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2495</w:t>
            </w:r>
          </w:p>
        </w:tc>
      </w:tr>
      <w:tr w:rsidR="00F46513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</w:tr>
      <w:tr w:rsidR="00F46513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F46513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F46513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</w:rPr>
              <w:t>17</w:t>
            </w:r>
            <w:bookmarkStart w:id="0" w:name="_GoBack"/>
            <w:bookmarkEnd w:id="0"/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-1</w:t>
            </w:r>
          </w:p>
        </w:tc>
      </w:tr>
      <w:tr w:rsidR="00F46513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F46513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F46513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1816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452262835.430 </w:t>
            </w:r>
          </w:p>
        </w:tc>
      </w:tr>
    </w:tbl>
    <w:p w:rsidR="00F46513" w:rsidRDefault="00F46513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46513" w:rsidRDefault="00626E54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 w:rsidR="00F46513" w:rsidRDefault="00F46513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F46513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申请人情况</w:t>
            </w:r>
          </w:p>
        </w:tc>
      </w:tr>
      <w:tr w:rsidR="00F4651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513" w:rsidRDefault="00F465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4651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513" w:rsidRDefault="00F465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6513" w:rsidRDefault="00F465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6513" w:rsidRDefault="00F465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6513" w:rsidTr="00377D0F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223</w:t>
            </w:r>
          </w:p>
        </w:tc>
      </w:tr>
      <w:tr w:rsidR="00377D0F" w:rsidTr="00377D0F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F9281E">
              <w:rPr>
                <w:rFonts w:hint="eastAsia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F9281E"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F9281E"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F9281E">
              <w:rPr>
                <w:rFonts w:hint="eastAsia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F9281E">
              <w:rPr>
                <w:rFonts w:hint="eastAsia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 w:rsidR="00377D0F" w:rsidTr="00377D0F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085C7D"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085C7D"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0F7E77">
              <w:rPr>
                <w:rFonts w:hint="eastAsia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74</w:t>
            </w:r>
          </w:p>
        </w:tc>
      </w:tr>
      <w:tr w:rsidR="00377D0F" w:rsidTr="00377D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085C7D"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085C7D"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0F7E77">
              <w:rPr>
                <w:rFonts w:hint="eastAsia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31</w:t>
            </w:r>
          </w:p>
        </w:tc>
      </w:tr>
      <w:tr w:rsidR="00377D0F" w:rsidTr="00377D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8F1880">
              <w:rPr>
                <w:rFonts w:hint="eastAsia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1C164D">
              <w:rPr>
                <w:rFonts w:hint="eastAsia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1C164D">
              <w:rPr>
                <w:rFonts w:hint="eastAsia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1C164D">
              <w:rPr>
                <w:rFonts w:hint="eastAsia"/>
                <w:color w:val="000000"/>
              </w:rPr>
              <w:t>0</w:t>
            </w:r>
          </w:p>
        </w:tc>
      </w:tr>
      <w:tr w:rsidR="00377D0F" w:rsidTr="00377D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8F1880">
              <w:rPr>
                <w:rFonts w:hint="eastAsia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1C164D">
              <w:rPr>
                <w:rFonts w:hint="eastAsia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1C164D">
              <w:rPr>
                <w:rFonts w:hint="eastAsia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1C164D">
              <w:rPr>
                <w:rFonts w:hint="eastAsia"/>
                <w:color w:val="000000"/>
              </w:rPr>
              <w:t>0</w:t>
            </w:r>
          </w:p>
        </w:tc>
      </w:tr>
      <w:tr w:rsidR="00377D0F" w:rsidTr="00377D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8F1880">
              <w:rPr>
                <w:rFonts w:hint="eastAsia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1C164D">
              <w:rPr>
                <w:rFonts w:hint="eastAsia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1C164D">
              <w:rPr>
                <w:rFonts w:hint="eastAsia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1C164D">
              <w:rPr>
                <w:rFonts w:hint="eastAsia"/>
                <w:color w:val="000000"/>
              </w:rPr>
              <w:t>0</w:t>
            </w:r>
          </w:p>
        </w:tc>
      </w:tr>
      <w:tr w:rsidR="00377D0F" w:rsidTr="00377D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485CDE">
              <w:rPr>
                <w:rFonts w:hint="eastAsia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485CDE">
              <w:rPr>
                <w:rFonts w:hint="eastAsia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377D0F" w:rsidTr="00377D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485CDE">
              <w:rPr>
                <w:rFonts w:hint="eastAsia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485CDE">
              <w:rPr>
                <w:rFonts w:hint="eastAsia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</w:tr>
      <w:tr w:rsidR="00377D0F" w:rsidTr="00377D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485CDE">
              <w:rPr>
                <w:rFonts w:hint="eastAsia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485CDE">
              <w:rPr>
                <w:rFonts w:hint="eastAsia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377D0F" w:rsidTr="00377D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485CDE">
              <w:rPr>
                <w:rFonts w:hint="eastAsia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485CDE">
              <w:rPr>
                <w:rFonts w:hint="eastAsia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</w:tr>
      <w:tr w:rsidR="00377D0F" w:rsidTr="00377D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313425"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485CDE">
              <w:rPr>
                <w:rFonts w:hint="eastAsia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485CDE">
              <w:rPr>
                <w:rFonts w:hint="eastAsia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377D0F" w:rsidTr="00377D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A30427"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A30427"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541764">
              <w:rPr>
                <w:rFonts w:hint="eastAsia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62</w:t>
            </w:r>
          </w:p>
        </w:tc>
      </w:tr>
      <w:tr w:rsidR="00377D0F" w:rsidTr="00377D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4B4993">
              <w:rPr>
                <w:rFonts w:hint="eastAsia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A30427"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A30427"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541764">
              <w:rPr>
                <w:rFonts w:hint="eastAsia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2A5F46">
              <w:rPr>
                <w:rFonts w:hint="eastAsia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</w:tr>
      <w:tr w:rsidR="00377D0F" w:rsidTr="00377D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4B4993">
              <w:rPr>
                <w:rFonts w:hint="eastAsia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A30427"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A30427"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541764">
              <w:rPr>
                <w:rFonts w:hint="eastAsia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2A5F46">
              <w:rPr>
                <w:rFonts w:hint="eastAsia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377D0F" w:rsidTr="00377D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4B4993">
              <w:rPr>
                <w:rFonts w:hint="eastAsia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A30427"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A30427"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541764">
              <w:rPr>
                <w:rFonts w:hint="eastAsia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2A5F46">
              <w:rPr>
                <w:rFonts w:hint="eastAsia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377D0F" w:rsidTr="00377D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4B4993">
              <w:rPr>
                <w:rFonts w:hint="eastAsia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A30427"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A30427"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541764">
              <w:rPr>
                <w:rFonts w:hint="eastAsia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2A5F46">
              <w:rPr>
                <w:rFonts w:hint="eastAsia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377D0F" w:rsidTr="00377D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A50F87">
              <w:rPr>
                <w:rFonts w:hint="eastAsia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4B4993">
              <w:rPr>
                <w:rFonts w:hint="eastAsia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A30427"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A30427"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541764">
              <w:rPr>
                <w:rFonts w:hint="eastAsia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2A5F46">
              <w:rPr>
                <w:rFonts w:hint="eastAsia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1C0211">
              <w:rPr>
                <w:rFonts w:hint="eastAsia"/>
                <w:color w:val="000000"/>
              </w:rPr>
              <w:t>0</w:t>
            </w:r>
          </w:p>
        </w:tc>
      </w:tr>
      <w:tr w:rsidR="00377D0F" w:rsidTr="00377D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A50F87">
              <w:rPr>
                <w:rFonts w:hint="eastAsia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4B4993">
              <w:rPr>
                <w:rFonts w:hint="eastAsia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A30427"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A30427"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541764">
              <w:rPr>
                <w:rFonts w:hint="eastAsia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2A5F46">
              <w:rPr>
                <w:rFonts w:hint="eastAsia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1C0211">
              <w:rPr>
                <w:rFonts w:hint="eastAsia"/>
                <w:color w:val="000000"/>
              </w:rPr>
              <w:t>0</w:t>
            </w:r>
          </w:p>
        </w:tc>
      </w:tr>
      <w:tr w:rsidR="00377D0F" w:rsidTr="00377D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A50F87">
              <w:rPr>
                <w:rFonts w:hint="eastAsia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4B4993">
              <w:rPr>
                <w:rFonts w:hint="eastAsia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A30427"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A30427"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541764">
              <w:rPr>
                <w:rFonts w:hint="eastAsia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2A5F46">
              <w:rPr>
                <w:rFonts w:hint="eastAsia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1C0211">
              <w:rPr>
                <w:rFonts w:hint="eastAsia"/>
                <w:color w:val="000000"/>
              </w:rPr>
              <w:t>0</w:t>
            </w:r>
          </w:p>
        </w:tc>
      </w:tr>
      <w:tr w:rsidR="00377D0F" w:rsidTr="00377D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9281E"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A30427"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A30427">
              <w:rPr>
                <w:rFonts w:hint="eastAsia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9281E">
              <w:rPr>
                <w:rFonts w:hint="eastAsia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</w:tr>
      <w:tr w:rsidR="00377D0F" w:rsidTr="00377D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9281E"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A30427"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A30427">
              <w:rPr>
                <w:rFonts w:hint="eastAsia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222</w:t>
            </w:r>
          </w:p>
        </w:tc>
      </w:tr>
      <w:tr w:rsidR="00377D0F" w:rsidTr="00377D0F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064F8A">
              <w:rPr>
                <w:rFonts w:hint="eastAsia"/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064F8A">
              <w:rPr>
                <w:rFonts w:hint="eastAsia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064F8A">
              <w:rPr>
                <w:rFonts w:hint="eastAsia"/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064F8A">
              <w:rPr>
                <w:rFonts w:hint="eastAsia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</w:pPr>
            <w:r w:rsidRPr="00064F8A">
              <w:rPr>
                <w:rFonts w:hint="eastAsia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D0F" w:rsidRDefault="00377D0F" w:rsidP="00377D0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</w:tr>
    </w:tbl>
    <w:p w:rsidR="00F46513" w:rsidRDefault="00F46513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46513" w:rsidRDefault="00626E5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四、政府信息公开行政复议、行政诉讼情况</w:t>
      </w:r>
    </w:p>
    <w:p w:rsidR="00F46513" w:rsidRDefault="00F46513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F46513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46513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F4651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513" w:rsidRDefault="00F465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6513" w:rsidRDefault="00F465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6513" w:rsidRDefault="00F465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6513" w:rsidRDefault="00F465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6513" w:rsidRDefault="00F465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F46513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513" w:rsidRDefault="00626E5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</w:tbl>
    <w:p w:rsidR="00F46513" w:rsidRDefault="00F46513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46513" w:rsidRDefault="00626E5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F46513" w:rsidRDefault="00626E5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9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年，全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区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政府信息公开工作取得一定的成效，但也存在一些不足，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如，机构改革后部分信息公开职责有待明确；依申请公开滥用申请权问题较难界定；存在为谋取个人私利的反复申请、与个人利益无关的恶意申请、以诉讼为最终目的的申请等问题。</w:t>
      </w:r>
    </w:p>
    <w:p w:rsidR="00F46513" w:rsidRDefault="00626E5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，拱墅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市将切实落实国务院、省政府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、市政府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对政务公开工作的要求，继续坚持以公开为常态、不公开为例外，深入推进政务公开工作。</w:t>
      </w:r>
    </w:p>
    <w:p w:rsidR="00F46513" w:rsidRDefault="00626E5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一是深化重点领域信息公开。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认真落实国务院、省政府、市政府关于推进重点领域政府信息公开的系列决策部署，结合政务公开改革试点成果、持续深化试点领域、重大建设项目批准和实施、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公共资源配置、社会公益事业建设、财政预决算、公共企事业等方面的信息公开工作。</w:t>
      </w:r>
    </w:p>
    <w:p w:rsidR="00F46513" w:rsidRDefault="00626E5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二是继续完善政府信息公开制度。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结合新的国家政府信息公开条例，主动查找和解决条例修改后产生的新问题，进一步加强主动公开，继续完善各项政务公开工作制度；规范依申请公开工作，建立健全沟通协调机制，完善接收、登记、办理、答复的操作规程和处理流程。</w:t>
      </w:r>
    </w:p>
    <w:p w:rsidR="00F46513" w:rsidRDefault="00626E54">
      <w:pPr>
        <w:widowControl/>
        <w:shd w:val="clear" w:color="auto" w:fill="FFFFFF"/>
        <w:ind w:firstLine="480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三是探索多种形式政策解读。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严格执行政策解读工作规范和工作机制，落实好“第一解读人”职责，从解读质量、解读实效、解读形式和发布渠道等多个角度全面提高政策解读工作。进一步扩大政策解读范围，创新解读传播形式，规范新文件全部采用图表图解等形式进行解读，并探索增加音频视频方式进行解读，增加政策的亲和力、引导力、传播力和影响力。</w:t>
      </w:r>
    </w:p>
    <w:p w:rsidR="00F46513" w:rsidRDefault="00626E5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四是持续扩大公众参与渠道。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全面审查试点领域“应公开尽公开”落实情况；做好试点领域逐步向其他领域拓展延伸，选取社会关注度较高的其他领域，依据其权责清单、公共服务事项，梳理明确各领域的公开职责、公开事项和内容，制定标准规范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，并全面落实“五公开”举措；完善政民互动、意见征集栏目，推进政府开放日，完善重大行政决策预公开意见征求反馈机制，扩大公众参与。</w:t>
      </w:r>
    </w:p>
    <w:p w:rsidR="00F46513" w:rsidRDefault="00F46513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F46513" w:rsidRDefault="00626E5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F46513" w:rsidRDefault="00F46513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46513" w:rsidRDefault="00626E5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无</w:t>
      </w:r>
    </w:p>
    <w:p w:rsidR="00F46513" w:rsidRDefault="00F46513"/>
    <w:sectPr w:rsidR="00F46513" w:rsidSect="00F46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E54" w:rsidRDefault="00626E54" w:rsidP="00377D0F">
      <w:r>
        <w:separator/>
      </w:r>
    </w:p>
  </w:endnote>
  <w:endnote w:type="continuationSeparator" w:id="1">
    <w:p w:rsidR="00626E54" w:rsidRDefault="00626E54" w:rsidP="0037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E54" w:rsidRDefault="00626E54" w:rsidP="00377D0F">
      <w:r>
        <w:separator/>
      </w:r>
    </w:p>
  </w:footnote>
  <w:footnote w:type="continuationSeparator" w:id="1">
    <w:p w:rsidR="00626E54" w:rsidRDefault="00626E54" w:rsidP="00377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F14"/>
    <w:rsid w:val="000022F8"/>
    <w:rsid w:val="00073F14"/>
    <w:rsid w:val="0007658C"/>
    <w:rsid w:val="000D1B27"/>
    <w:rsid w:val="00160771"/>
    <w:rsid w:val="002707DF"/>
    <w:rsid w:val="00300CC8"/>
    <w:rsid w:val="00377D0F"/>
    <w:rsid w:val="003F25AA"/>
    <w:rsid w:val="00457C42"/>
    <w:rsid w:val="00472D41"/>
    <w:rsid w:val="0049178A"/>
    <w:rsid w:val="004F4CB9"/>
    <w:rsid w:val="00523691"/>
    <w:rsid w:val="00626E54"/>
    <w:rsid w:val="00632381"/>
    <w:rsid w:val="007C31E4"/>
    <w:rsid w:val="007D348A"/>
    <w:rsid w:val="008E66E6"/>
    <w:rsid w:val="00975AF4"/>
    <w:rsid w:val="009D4668"/>
    <w:rsid w:val="00A441DB"/>
    <w:rsid w:val="00A449D2"/>
    <w:rsid w:val="00AB1BAA"/>
    <w:rsid w:val="00AC1994"/>
    <w:rsid w:val="00B03652"/>
    <w:rsid w:val="00B543CE"/>
    <w:rsid w:val="00B72585"/>
    <w:rsid w:val="00B935AC"/>
    <w:rsid w:val="00B97BA9"/>
    <w:rsid w:val="00BD39DB"/>
    <w:rsid w:val="00C609BD"/>
    <w:rsid w:val="00C9767E"/>
    <w:rsid w:val="00CA66B6"/>
    <w:rsid w:val="00D86E6A"/>
    <w:rsid w:val="00D86F0D"/>
    <w:rsid w:val="00D9786C"/>
    <w:rsid w:val="00E7673A"/>
    <w:rsid w:val="00EC7060"/>
    <w:rsid w:val="00EF0BF6"/>
    <w:rsid w:val="00F46513"/>
    <w:rsid w:val="00F95356"/>
    <w:rsid w:val="00F9553C"/>
    <w:rsid w:val="09503BDF"/>
    <w:rsid w:val="098D20CF"/>
    <w:rsid w:val="0B337B2D"/>
    <w:rsid w:val="115B495C"/>
    <w:rsid w:val="1316714A"/>
    <w:rsid w:val="15607A58"/>
    <w:rsid w:val="1C6B25D5"/>
    <w:rsid w:val="2AB660E7"/>
    <w:rsid w:val="3642204B"/>
    <w:rsid w:val="397800BB"/>
    <w:rsid w:val="3D566ECD"/>
    <w:rsid w:val="5738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46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46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465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F4651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465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9FF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顾煜俊</dc:creator>
  <cp:lastModifiedBy>项逸伟</cp:lastModifiedBy>
  <cp:revision>2</cp:revision>
  <dcterms:created xsi:type="dcterms:W3CDTF">2022-01-19T07:30:00Z</dcterms:created>
  <dcterms:modified xsi:type="dcterms:W3CDTF">2022-01-19T07:30:00Z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