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06" w:rsidRPr="00052804" w:rsidRDefault="00DC348C" w:rsidP="009C3FB1">
      <w:pPr>
        <w:widowControl/>
        <w:spacing w:line="1000" w:lineRule="exact"/>
        <w:jc w:val="center"/>
        <w:rPr>
          <w:rFonts w:ascii="Times New Roman" w:eastAsia="黑体" w:hAnsi="Times New Roman" w:cs="Times New Roman"/>
          <w:kern w:val="0"/>
          <w:sz w:val="24"/>
          <w:szCs w:val="24"/>
        </w:rPr>
      </w:pPr>
      <w:r w:rsidRPr="00DC348C">
        <w:rPr>
          <w:rFonts w:ascii="Times New Roman" w:eastAsia="黑体" w:hAnsi="黑体" w:cs="Times New Roman" w:hint="eastAsia"/>
          <w:b/>
          <w:bCs/>
          <w:kern w:val="0"/>
          <w:sz w:val="36"/>
          <w:szCs w:val="36"/>
        </w:rPr>
        <w:t>中华人民共和国政府信息公开工作年度报告</w:t>
      </w:r>
    </w:p>
    <w:p w:rsidR="00811A06" w:rsidRPr="00052804" w:rsidRDefault="00034E6E" w:rsidP="00B207C6">
      <w:pPr>
        <w:widowControl/>
        <w:spacing w:line="600" w:lineRule="exact"/>
        <w:ind w:firstLineChars="200" w:firstLine="560"/>
        <w:rPr>
          <w:rFonts w:ascii="Times New Roman" w:eastAsia="仿宋_GB2312" w:hAnsi="Times New Roman" w:cs="Times New Roman"/>
          <w:kern w:val="0"/>
          <w:sz w:val="28"/>
          <w:szCs w:val="28"/>
        </w:rPr>
      </w:pPr>
      <w:r w:rsidRPr="00052804">
        <w:rPr>
          <w:rFonts w:ascii="Times New Roman" w:eastAsia="仿宋_GB2312" w:hAnsi="Times New Roman" w:cs="Times New Roman"/>
          <w:kern w:val="0"/>
          <w:sz w:val="28"/>
          <w:szCs w:val="28"/>
        </w:rPr>
        <w:t>2021</w:t>
      </w:r>
      <w:r w:rsidRPr="00052804">
        <w:rPr>
          <w:rFonts w:ascii="Times New Roman" w:eastAsia="仿宋_GB2312" w:hAnsi="Times New Roman" w:cs="Times New Roman"/>
          <w:kern w:val="0"/>
          <w:sz w:val="28"/>
          <w:szCs w:val="28"/>
        </w:rPr>
        <w:t>年祥符街道信息公开工作坚持以习近平新时代中国特色社会主义思想为指导，在省、市、区政府的关心指导下，以贯彻落实新修订的《中华人民共和国政府信息公开条例》（以下简称《条例》）为抓手，紧跟区委、区政府中心工作，不断提升政务公开工作质量，重点抓好政策解读和回应群众关切，深入推进决策和执行公开，深化重点领域信息公开，完善政务公开体制机制，以公开稳预期、强监督、促落实、优服务，不断提高政府信息公开工作能力，进一步增强人民群众获得感和满意度。</w:t>
      </w:r>
    </w:p>
    <w:p w:rsidR="00811A06" w:rsidRPr="00052804" w:rsidRDefault="001564CF" w:rsidP="00B207C6">
      <w:pPr>
        <w:widowControl/>
        <w:spacing w:line="600" w:lineRule="exact"/>
        <w:ind w:firstLineChars="200" w:firstLine="562"/>
        <w:rPr>
          <w:rFonts w:ascii="Times New Roman" w:eastAsia="楷体_GB2312" w:hAnsi="Times New Roman" w:cs="Times New Roman"/>
          <w:kern w:val="0"/>
          <w:sz w:val="28"/>
          <w:szCs w:val="28"/>
        </w:rPr>
      </w:pPr>
      <w:r w:rsidRPr="00052804">
        <w:rPr>
          <w:rFonts w:ascii="Times New Roman" w:eastAsia="楷体_GB2312" w:hAnsi="Times New Roman" w:cs="Times New Roman"/>
          <w:b/>
          <w:bCs/>
          <w:kern w:val="0"/>
          <w:sz w:val="28"/>
          <w:szCs w:val="28"/>
        </w:rPr>
        <w:t>一、总体情况</w:t>
      </w:r>
    </w:p>
    <w:p w:rsidR="00052804" w:rsidRPr="00052804" w:rsidRDefault="00052804" w:rsidP="00B207C6">
      <w:pPr>
        <w:pStyle w:val="ab"/>
        <w:widowControl/>
        <w:spacing w:beforeAutospacing="0" w:afterAutospacing="0" w:line="600" w:lineRule="exact"/>
        <w:ind w:firstLineChars="200" w:firstLine="562"/>
        <w:rPr>
          <w:rFonts w:ascii="Times New Roman" w:eastAsia="仿宋_GB2312" w:hAnsi="Times New Roman"/>
          <w:sz w:val="28"/>
          <w:szCs w:val="28"/>
        </w:rPr>
      </w:pPr>
      <w:r w:rsidRPr="00052804">
        <w:rPr>
          <w:rFonts w:ascii="Times New Roman" w:eastAsia="仿宋_GB2312" w:hAnsi="Times New Roman"/>
          <w:b/>
          <w:bCs/>
          <w:sz w:val="28"/>
          <w:szCs w:val="28"/>
        </w:rPr>
        <w:t>1</w:t>
      </w:r>
      <w:r w:rsidRPr="00052804">
        <w:rPr>
          <w:rFonts w:ascii="Times New Roman" w:eastAsia="仿宋_GB2312" w:hAnsi="Times New Roman"/>
          <w:b/>
          <w:bCs/>
          <w:sz w:val="28"/>
          <w:szCs w:val="28"/>
        </w:rPr>
        <w:t>、主动公开</w:t>
      </w:r>
      <w:r w:rsidR="00B207C6">
        <w:rPr>
          <w:rFonts w:ascii="Times New Roman" w:eastAsia="仿宋_GB2312" w:hAnsi="Times New Roman" w:hint="eastAsia"/>
          <w:b/>
          <w:bCs/>
          <w:sz w:val="28"/>
          <w:szCs w:val="28"/>
        </w:rPr>
        <w:t>的情况</w:t>
      </w:r>
      <w:r w:rsidRPr="00052804">
        <w:rPr>
          <w:rFonts w:ascii="Times New Roman" w:eastAsia="仿宋_GB2312" w:hAnsi="Times New Roman"/>
          <w:b/>
          <w:bCs/>
          <w:sz w:val="28"/>
          <w:szCs w:val="28"/>
        </w:rPr>
        <w:t>：</w:t>
      </w:r>
      <w:r w:rsidRPr="00052804">
        <w:rPr>
          <w:rFonts w:ascii="Times New Roman" w:eastAsia="仿宋_GB2312" w:hAnsi="Times New Roman"/>
          <w:sz w:val="28"/>
          <w:szCs w:val="28"/>
        </w:rPr>
        <w:t>2021</w:t>
      </w:r>
      <w:r w:rsidRPr="00052804">
        <w:rPr>
          <w:rFonts w:ascii="Times New Roman" w:eastAsia="仿宋_GB2312" w:hAnsi="Times New Roman"/>
          <w:sz w:val="28"/>
          <w:szCs w:val="28"/>
        </w:rPr>
        <w:t>年，街道积极推进政府信息公开与政府服务的高度融合工作，以政务信息主动公开、准确发布为基础，及时更新办事指南、监督投诉电话等方面信息，</w:t>
      </w:r>
      <w:r w:rsidRPr="00052804">
        <w:rPr>
          <w:rFonts w:ascii="Times New Roman" w:eastAsia="仿宋_GB2312" w:hAnsi="Times New Roman" w:hint="eastAsia"/>
          <w:sz w:val="28"/>
          <w:szCs w:val="28"/>
        </w:rPr>
        <w:t>主动公开各类政府信息</w:t>
      </w:r>
      <w:r>
        <w:rPr>
          <w:rFonts w:ascii="Times New Roman" w:eastAsia="仿宋_GB2312" w:hAnsi="Times New Roman" w:hint="eastAsia"/>
          <w:sz w:val="28"/>
          <w:szCs w:val="28"/>
        </w:rPr>
        <w:t>627</w:t>
      </w:r>
      <w:r w:rsidRPr="00052804">
        <w:rPr>
          <w:rFonts w:ascii="Times New Roman" w:eastAsia="仿宋_GB2312" w:hAnsi="Times New Roman" w:hint="eastAsia"/>
          <w:sz w:val="28"/>
          <w:szCs w:val="28"/>
        </w:rPr>
        <w:t>条，包括官方微信“祥符发布”信息发布量累计</w:t>
      </w:r>
      <w:r>
        <w:rPr>
          <w:rFonts w:ascii="Times New Roman" w:eastAsia="仿宋_GB2312" w:hAnsi="Times New Roman" w:hint="eastAsia"/>
          <w:sz w:val="28"/>
          <w:szCs w:val="28"/>
        </w:rPr>
        <w:t>305</w:t>
      </w:r>
      <w:r w:rsidRPr="00052804">
        <w:rPr>
          <w:rFonts w:ascii="Times New Roman" w:eastAsia="仿宋_GB2312" w:hAnsi="Times New Roman" w:hint="eastAsia"/>
          <w:sz w:val="28"/>
          <w:szCs w:val="28"/>
        </w:rPr>
        <w:t>条，省、市级主流新闻媒体报道累计</w:t>
      </w:r>
      <w:r>
        <w:rPr>
          <w:rFonts w:ascii="Times New Roman" w:eastAsia="仿宋_GB2312" w:hAnsi="Times New Roman" w:hint="eastAsia"/>
          <w:sz w:val="28"/>
          <w:szCs w:val="28"/>
        </w:rPr>
        <w:t>290</w:t>
      </w:r>
      <w:r w:rsidRPr="00052804">
        <w:rPr>
          <w:rFonts w:ascii="Times New Roman" w:eastAsia="仿宋_GB2312" w:hAnsi="Times New Roman" w:hint="eastAsia"/>
          <w:sz w:val="28"/>
          <w:szCs w:val="28"/>
        </w:rPr>
        <w:t>次，门户网站发布各类公开信息累计</w:t>
      </w:r>
      <w:r>
        <w:rPr>
          <w:rFonts w:ascii="Times New Roman" w:eastAsia="仿宋_GB2312" w:hAnsi="Times New Roman" w:hint="eastAsia"/>
          <w:sz w:val="28"/>
          <w:szCs w:val="28"/>
        </w:rPr>
        <w:t>32</w:t>
      </w:r>
      <w:r w:rsidRPr="00052804">
        <w:rPr>
          <w:rFonts w:ascii="Times New Roman" w:eastAsia="仿宋_GB2312" w:hAnsi="Times New Roman" w:hint="eastAsia"/>
          <w:sz w:val="28"/>
          <w:szCs w:val="28"/>
        </w:rPr>
        <w:t>条。</w:t>
      </w:r>
      <w:r w:rsidRPr="00052804">
        <w:rPr>
          <w:rFonts w:ascii="Times New Roman" w:eastAsia="仿宋_GB2312" w:hAnsi="Times New Roman"/>
          <w:sz w:val="28"/>
          <w:szCs w:val="28"/>
        </w:rPr>
        <w:t>营造了良好政务公开氛围。</w:t>
      </w:r>
    </w:p>
    <w:p w:rsidR="00052804" w:rsidRPr="00052804" w:rsidRDefault="00052804" w:rsidP="00B207C6">
      <w:pPr>
        <w:pStyle w:val="ab"/>
        <w:widowControl/>
        <w:spacing w:beforeAutospacing="0" w:afterAutospacing="0" w:line="600" w:lineRule="exact"/>
        <w:ind w:firstLineChars="200" w:firstLine="562"/>
        <w:rPr>
          <w:rFonts w:ascii="Times New Roman" w:eastAsia="仿宋_GB2312" w:hAnsi="Times New Roman"/>
          <w:sz w:val="28"/>
          <w:szCs w:val="28"/>
        </w:rPr>
      </w:pPr>
      <w:r w:rsidRPr="00052804">
        <w:rPr>
          <w:rFonts w:ascii="Times New Roman" w:eastAsia="仿宋_GB2312" w:hAnsi="Times New Roman"/>
          <w:b/>
          <w:bCs/>
          <w:sz w:val="28"/>
          <w:szCs w:val="28"/>
        </w:rPr>
        <w:t>2</w:t>
      </w:r>
      <w:r w:rsidRPr="00052804">
        <w:rPr>
          <w:rFonts w:ascii="Times New Roman" w:eastAsia="仿宋_GB2312" w:hAnsi="Times New Roman"/>
          <w:b/>
          <w:bCs/>
          <w:sz w:val="28"/>
          <w:szCs w:val="28"/>
        </w:rPr>
        <w:t>、依申请公开</w:t>
      </w:r>
      <w:r w:rsidR="00B207C6">
        <w:rPr>
          <w:rFonts w:ascii="Times New Roman" w:eastAsia="仿宋_GB2312" w:hAnsi="Times New Roman" w:hint="eastAsia"/>
          <w:b/>
          <w:bCs/>
          <w:sz w:val="28"/>
          <w:szCs w:val="28"/>
        </w:rPr>
        <w:t>的情况</w:t>
      </w:r>
      <w:r w:rsidRPr="00052804">
        <w:rPr>
          <w:rFonts w:ascii="Times New Roman" w:eastAsia="仿宋_GB2312" w:hAnsi="Times New Roman"/>
          <w:b/>
          <w:bCs/>
          <w:sz w:val="28"/>
          <w:szCs w:val="28"/>
        </w:rPr>
        <w:t>：</w:t>
      </w:r>
      <w:r w:rsidRPr="00052804">
        <w:rPr>
          <w:rFonts w:ascii="Times New Roman" w:eastAsia="仿宋_GB2312" w:hAnsi="Times New Roman"/>
          <w:sz w:val="28"/>
          <w:szCs w:val="28"/>
        </w:rPr>
        <w:t>街道落实专人负责处理政府信息公开申请，并建立法律顾问把关制度，确保件件高效率、高质量处理。全年共收到政府信息公开申请</w:t>
      </w:r>
      <w:r>
        <w:rPr>
          <w:rFonts w:ascii="Times New Roman" w:eastAsia="仿宋_GB2312" w:hAnsi="Times New Roman" w:hint="eastAsia"/>
          <w:sz w:val="28"/>
          <w:szCs w:val="28"/>
        </w:rPr>
        <w:t>2</w:t>
      </w:r>
      <w:r w:rsidRPr="00052804">
        <w:rPr>
          <w:rFonts w:ascii="Times New Roman" w:eastAsia="仿宋_GB2312" w:hAnsi="Times New Roman"/>
          <w:sz w:val="28"/>
          <w:szCs w:val="28"/>
        </w:rPr>
        <w:t>件，其中</w:t>
      </w:r>
      <w:r w:rsidRPr="00052804">
        <w:rPr>
          <w:rFonts w:ascii="Times New Roman" w:eastAsia="仿宋_GB2312" w:hAnsi="Times New Roman" w:hint="eastAsia"/>
          <w:sz w:val="28"/>
          <w:szCs w:val="28"/>
        </w:rPr>
        <w:t>本机关不掌握相关政府信息</w:t>
      </w:r>
      <w:r>
        <w:rPr>
          <w:rFonts w:ascii="Times New Roman" w:eastAsia="仿宋_GB2312" w:hAnsi="Times New Roman" w:hint="eastAsia"/>
          <w:sz w:val="28"/>
          <w:szCs w:val="28"/>
        </w:rPr>
        <w:t>1</w:t>
      </w:r>
      <w:r w:rsidRPr="00052804">
        <w:rPr>
          <w:rFonts w:ascii="Times New Roman" w:eastAsia="仿宋_GB2312" w:hAnsi="Times New Roman"/>
          <w:sz w:val="28"/>
          <w:szCs w:val="28"/>
        </w:rPr>
        <w:t>件，</w:t>
      </w:r>
      <w:r w:rsidRPr="00052804">
        <w:rPr>
          <w:rFonts w:ascii="Times New Roman" w:eastAsia="仿宋_GB2312" w:hAnsi="Times New Roman" w:hint="eastAsia"/>
          <w:sz w:val="28"/>
          <w:szCs w:val="28"/>
        </w:rPr>
        <w:t>结转下年度继续办理</w:t>
      </w:r>
      <w:r>
        <w:rPr>
          <w:rFonts w:ascii="Times New Roman" w:eastAsia="仿宋_GB2312" w:hAnsi="Times New Roman" w:hint="eastAsia"/>
          <w:sz w:val="28"/>
          <w:szCs w:val="28"/>
        </w:rPr>
        <w:t>1</w:t>
      </w:r>
      <w:r w:rsidRPr="00052804">
        <w:rPr>
          <w:rFonts w:ascii="Times New Roman" w:eastAsia="仿宋_GB2312" w:hAnsi="Times New Roman"/>
          <w:sz w:val="28"/>
          <w:szCs w:val="28"/>
        </w:rPr>
        <w:t>件，切实保障了群众的政府信息知晓权。</w:t>
      </w:r>
    </w:p>
    <w:p w:rsidR="00052804" w:rsidRPr="00052804" w:rsidRDefault="00052804" w:rsidP="00B207C6">
      <w:pPr>
        <w:pStyle w:val="ab"/>
        <w:widowControl/>
        <w:spacing w:beforeAutospacing="0" w:afterAutospacing="0" w:line="600" w:lineRule="exact"/>
        <w:ind w:firstLineChars="200" w:firstLine="562"/>
        <w:rPr>
          <w:rFonts w:ascii="Times New Roman" w:eastAsia="仿宋_GB2312" w:hAnsi="Times New Roman"/>
          <w:sz w:val="28"/>
          <w:szCs w:val="28"/>
        </w:rPr>
      </w:pPr>
      <w:r w:rsidRPr="00052804">
        <w:rPr>
          <w:rFonts w:ascii="Times New Roman" w:eastAsia="仿宋_GB2312" w:hAnsi="Times New Roman"/>
          <w:b/>
          <w:bCs/>
          <w:sz w:val="28"/>
          <w:szCs w:val="28"/>
        </w:rPr>
        <w:t>3</w:t>
      </w:r>
      <w:r w:rsidRPr="00052804">
        <w:rPr>
          <w:rFonts w:ascii="Times New Roman" w:eastAsia="仿宋_GB2312" w:hAnsi="Times New Roman"/>
          <w:b/>
          <w:bCs/>
          <w:sz w:val="28"/>
          <w:szCs w:val="28"/>
        </w:rPr>
        <w:t>、</w:t>
      </w:r>
      <w:r w:rsidR="001E2F52" w:rsidRPr="001E2F52">
        <w:rPr>
          <w:rFonts w:ascii="Times New Roman" w:eastAsia="仿宋_GB2312" w:hAnsi="Times New Roman" w:hint="eastAsia"/>
          <w:b/>
          <w:bCs/>
          <w:sz w:val="28"/>
          <w:szCs w:val="28"/>
        </w:rPr>
        <w:t>政策解读</w:t>
      </w:r>
      <w:r w:rsidR="00B207C6">
        <w:rPr>
          <w:rFonts w:ascii="Times New Roman" w:eastAsia="仿宋_GB2312" w:hAnsi="Times New Roman" w:hint="eastAsia"/>
          <w:b/>
          <w:bCs/>
          <w:sz w:val="28"/>
          <w:szCs w:val="28"/>
        </w:rPr>
        <w:t>的情况</w:t>
      </w:r>
      <w:r w:rsidRPr="00052804">
        <w:rPr>
          <w:rFonts w:ascii="Times New Roman" w:eastAsia="仿宋_GB2312" w:hAnsi="Times New Roman"/>
          <w:b/>
          <w:bCs/>
          <w:sz w:val="28"/>
          <w:szCs w:val="28"/>
        </w:rPr>
        <w:t>：</w:t>
      </w:r>
      <w:r w:rsidR="001E2F52" w:rsidRPr="001E2F52">
        <w:rPr>
          <w:rFonts w:ascii="Times New Roman" w:eastAsia="仿宋_GB2312" w:hAnsi="Times New Roman" w:hint="eastAsia"/>
          <w:sz w:val="28"/>
          <w:szCs w:val="28"/>
        </w:rPr>
        <w:t>202</w:t>
      </w:r>
      <w:r w:rsidR="001E2F52">
        <w:rPr>
          <w:rFonts w:ascii="Times New Roman" w:eastAsia="仿宋_GB2312" w:hAnsi="Times New Roman" w:hint="eastAsia"/>
          <w:sz w:val="28"/>
          <w:szCs w:val="28"/>
        </w:rPr>
        <w:t>1</w:t>
      </w:r>
      <w:r w:rsidR="001E2F52" w:rsidRPr="001E2F52">
        <w:rPr>
          <w:rFonts w:ascii="Times New Roman" w:eastAsia="仿宋_GB2312" w:hAnsi="Times New Roman" w:hint="eastAsia"/>
          <w:sz w:val="28"/>
          <w:szCs w:val="28"/>
        </w:rPr>
        <w:t>年，我街道未出台规范性文件，故无政策解读信息。</w:t>
      </w:r>
    </w:p>
    <w:p w:rsidR="00052804" w:rsidRPr="00052804" w:rsidRDefault="00052804" w:rsidP="00B207C6">
      <w:pPr>
        <w:pStyle w:val="ab"/>
        <w:widowControl/>
        <w:spacing w:beforeAutospacing="0" w:afterAutospacing="0" w:line="600" w:lineRule="exact"/>
        <w:ind w:firstLineChars="200" w:firstLine="562"/>
        <w:rPr>
          <w:rFonts w:ascii="Times New Roman" w:eastAsia="仿宋_GB2312" w:hAnsi="Times New Roman"/>
          <w:sz w:val="28"/>
          <w:szCs w:val="28"/>
        </w:rPr>
      </w:pPr>
      <w:r w:rsidRPr="00052804">
        <w:rPr>
          <w:rFonts w:ascii="Times New Roman" w:eastAsia="仿宋_GB2312" w:hAnsi="Times New Roman"/>
          <w:b/>
          <w:bCs/>
          <w:sz w:val="28"/>
          <w:szCs w:val="28"/>
        </w:rPr>
        <w:lastRenderedPageBreak/>
        <w:t>4</w:t>
      </w:r>
      <w:r w:rsidRPr="00052804">
        <w:rPr>
          <w:rFonts w:ascii="Times New Roman" w:eastAsia="仿宋_GB2312" w:hAnsi="Times New Roman"/>
          <w:b/>
          <w:bCs/>
          <w:sz w:val="28"/>
          <w:szCs w:val="28"/>
        </w:rPr>
        <w:t>、平台建设</w:t>
      </w:r>
      <w:r w:rsidR="00B207C6">
        <w:rPr>
          <w:rFonts w:ascii="Times New Roman" w:eastAsia="仿宋_GB2312" w:hAnsi="Times New Roman" w:hint="eastAsia"/>
          <w:b/>
          <w:bCs/>
          <w:sz w:val="28"/>
          <w:szCs w:val="28"/>
        </w:rPr>
        <w:t>的情况</w:t>
      </w:r>
      <w:r w:rsidRPr="00052804">
        <w:rPr>
          <w:rFonts w:ascii="Times New Roman" w:eastAsia="仿宋_GB2312" w:hAnsi="Times New Roman"/>
          <w:b/>
          <w:bCs/>
          <w:sz w:val="28"/>
          <w:szCs w:val="28"/>
        </w:rPr>
        <w:t>：</w:t>
      </w:r>
      <w:r w:rsidR="00B207C6" w:rsidRPr="00B207C6">
        <w:rPr>
          <w:rFonts w:ascii="Times New Roman" w:eastAsia="仿宋_GB2312" w:hAnsi="Times New Roman" w:hint="eastAsia"/>
          <w:sz w:val="28"/>
          <w:szCs w:val="28"/>
        </w:rPr>
        <w:t>202</w:t>
      </w:r>
      <w:r w:rsidR="00B207C6">
        <w:rPr>
          <w:rFonts w:ascii="Times New Roman" w:eastAsia="仿宋_GB2312" w:hAnsi="Times New Roman" w:hint="eastAsia"/>
          <w:sz w:val="28"/>
          <w:szCs w:val="28"/>
        </w:rPr>
        <w:t>1</w:t>
      </w:r>
      <w:r w:rsidR="00B207C6" w:rsidRPr="00B207C6">
        <w:rPr>
          <w:rFonts w:ascii="Times New Roman" w:eastAsia="仿宋_GB2312" w:hAnsi="Times New Roman" w:hint="eastAsia"/>
          <w:sz w:val="28"/>
          <w:szCs w:val="28"/>
        </w:rPr>
        <w:t>年，我街道通过拱墅区门户网站、街道微信公众号、</w:t>
      </w:r>
      <w:r w:rsidR="00B207C6" w:rsidRPr="00052804">
        <w:rPr>
          <w:rFonts w:ascii="Times New Roman" w:eastAsia="仿宋_GB2312" w:hAnsi="Times New Roman" w:hint="eastAsia"/>
          <w:sz w:val="28"/>
          <w:szCs w:val="28"/>
        </w:rPr>
        <w:t>主流新闻媒体报道</w:t>
      </w:r>
      <w:r w:rsidR="00B207C6" w:rsidRPr="00B207C6">
        <w:rPr>
          <w:rFonts w:ascii="Times New Roman" w:eastAsia="仿宋_GB2312" w:hAnsi="Times New Roman" w:hint="eastAsia"/>
          <w:sz w:val="28"/>
          <w:szCs w:val="28"/>
        </w:rPr>
        <w:t>等方式实现政务公开，多渠道多维度向社会展现街道工作，接受社会监督。</w:t>
      </w:r>
    </w:p>
    <w:p w:rsidR="00B207C6" w:rsidRDefault="00B207C6" w:rsidP="00B207C6">
      <w:pPr>
        <w:widowControl/>
        <w:spacing w:line="600" w:lineRule="exact"/>
        <w:ind w:firstLineChars="200" w:firstLine="562"/>
        <w:rPr>
          <w:rFonts w:ascii="Times New Roman" w:eastAsia="仿宋_GB2312" w:hAnsi="Times New Roman" w:cs="Times New Roman"/>
          <w:sz w:val="28"/>
          <w:szCs w:val="28"/>
        </w:rPr>
      </w:pPr>
      <w:r w:rsidRPr="00B207C6">
        <w:rPr>
          <w:rFonts w:ascii="Times New Roman" w:eastAsia="仿宋_GB2312" w:hAnsi="Times New Roman" w:cs="Times New Roman" w:hint="eastAsia"/>
          <w:b/>
          <w:sz w:val="28"/>
          <w:szCs w:val="28"/>
        </w:rPr>
        <w:t>5</w:t>
      </w:r>
      <w:r w:rsidRPr="00B207C6">
        <w:rPr>
          <w:rFonts w:ascii="Times New Roman" w:eastAsia="仿宋_GB2312" w:hAnsi="Times New Roman" w:cs="Times New Roman" w:hint="eastAsia"/>
          <w:b/>
          <w:sz w:val="28"/>
          <w:szCs w:val="28"/>
        </w:rPr>
        <w:t>、政府信息管理</w:t>
      </w:r>
      <w:r>
        <w:rPr>
          <w:rFonts w:ascii="Times New Roman" w:eastAsia="仿宋_GB2312" w:hAnsi="Times New Roman" w:cs="Times New Roman" w:hint="eastAsia"/>
          <w:b/>
          <w:sz w:val="28"/>
          <w:szCs w:val="28"/>
        </w:rPr>
        <w:t>的情况</w:t>
      </w:r>
      <w:r w:rsidRPr="00B207C6">
        <w:rPr>
          <w:rFonts w:ascii="Times New Roman" w:eastAsia="仿宋_GB2312" w:hAnsi="Times New Roman" w:cs="Times New Roman" w:hint="eastAsia"/>
          <w:b/>
          <w:sz w:val="28"/>
          <w:szCs w:val="28"/>
        </w:rPr>
        <w:t>：</w:t>
      </w:r>
      <w:r w:rsidRPr="00B207C6">
        <w:rPr>
          <w:rFonts w:ascii="Times New Roman" w:eastAsia="仿宋_GB2312" w:hAnsi="Times New Roman" w:cs="Times New Roman" w:hint="eastAsia"/>
          <w:sz w:val="28"/>
          <w:szCs w:val="28"/>
        </w:rPr>
        <w:t>在日常管理中，将政务公开工作纳入街道重要议事日程，形成一级抓一级、层层抓落实的工作格局。全面加强对政府信息公开工作的组织领导，成立政务公开工作小组，进一步明确分工，落实政务公开责任制，确保有人干事、有人管事。</w:t>
      </w:r>
    </w:p>
    <w:p w:rsidR="00811A06" w:rsidRDefault="00B207C6" w:rsidP="00B207C6">
      <w:pPr>
        <w:widowControl/>
        <w:spacing w:line="600" w:lineRule="exact"/>
        <w:ind w:firstLineChars="200" w:firstLine="562"/>
        <w:rPr>
          <w:rFonts w:ascii="Times New Roman" w:eastAsia="仿宋_GB2312" w:hAnsi="Times New Roman" w:cs="Times New Roman"/>
          <w:kern w:val="0"/>
          <w:sz w:val="28"/>
          <w:szCs w:val="28"/>
        </w:rPr>
      </w:pPr>
      <w:r w:rsidRPr="00B207C6">
        <w:rPr>
          <w:rFonts w:ascii="Times New Roman" w:eastAsia="仿宋_GB2312" w:hAnsi="Times New Roman" w:cs="Times New Roman" w:hint="eastAsia"/>
          <w:b/>
          <w:sz w:val="28"/>
          <w:szCs w:val="28"/>
        </w:rPr>
        <w:t>6</w:t>
      </w:r>
      <w:r w:rsidR="00052804" w:rsidRPr="00B207C6">
        <w:rPr>
          <w:rFonts w:ascii="Times New Roman" w:eastAsia="仿宋_GB2312" w:hAnsi="Times New Roman" w:cs="Times New Roman"/>
          <w:b/>
          <w:sz w:val="28"/>
          <w:szCs w:val="28"/>
        </w:rPr>
        <w:t>、</w:t>
      </w:r>
      <w:r w:rsidR="00052804" w:rsidRPr="00052804">
        <w:rPr>
          <w:rFonts w:ascii="Times New Roman" w:eastAsia="仿宋_GB2312" w:hAnsi="Times New Roman" w:cs="Times New Roman"/>
          <w:b/>
          <w:bCs/>
          <w:sz w:val="28"/>
          <w:szCs w:val="28"/>
        </w:rPr>
        <w:t>监督保障</w:t>
      </w:r>
      <w:r>
        <w:rPr>
          <w:rFonts w:ascii="Times New Roman" w:eastAsia="仿宋_GB2312" w:hAnsi="Times New Roman" w:cs="Times New Roman" w:hint="eastAsia"/>
          <w:b/>
          <w:bCs/>
          <w:sz w:val="28"/>
          <w:szCs w:val="28"/>
        </w:rPr>
        <w:t>的情况</w:t>
      </w:r>
      <w:r w:rsidR="00052804" w:rsidRPr="00052804">
        <w:rPr>
          <w:rFonts w:ascii="Times New Roman" w:eastAsia="仿宋_GB2312" w:hAnsi="Times New Roman" w:cs="Times New Roman"/>
          <w:b/>
          <w:bCs/>
          <w:sz w:val="28"/>
          <w:szCs w:val="28"/>
        </w:rPr>
        <w:t>：</w:t>
      </w:r>
      <w:r w:rsidR="00052804" w:rsidRPr="00052804">
        <w:rPr>
          <w:rFonts w:ascii="Times New Roman" w:eastAsia="仿宋_GB2312" w:hAnsi="Times New Roman" w:cs="Times New Roman"/>
          <w:kern w:val="0"/>
          <w:sz w:val="28"/>
          <w:szCs w:val="28"/>
        </w:rPr>
        <w:t>针对省市区职能部门政务公开工作考核评估中发现的问题，落</w:t>
      </w:r>
      <w:bookmarkStart w:id="0" w:name="_GoBack"/>
      <w:bookmarkEnd w:id="0"/>
      <w:r w:rsidR="00052804" w:rsidRPr="00052804">
        <w:rPr>
          <w:rFonts w:ascii="Times New Roman" w:eastAsia="仿宋_GB2312" w:hAnsi="Times New Roman" w:cs="Times New Roman"/>
          <w:kern w:val="0"/>
          <w:sz w:val="28"/>
          <w:szCs w:val="28"/>
        </w:rPr>
        <w:t>实专人负责整改；健全自身监督检查机制，规范政务信息发布审核流程；</w:t>
      </w:r>
      <w:r w:rsidR="000A24EB">
        <w:rPr>
          <w:rFonts w:ascii="Times New Roman" w:eastAsia="仿宋_GB2312" w:hAnsi="Times New Roman" w:cs="Times New Roman" w:hint="eastAsia"/>
          <w:kern w:val="0"/>
          <w:sz w:val="28"/>
          <w:szCs w:val="28"/>
        </w:rPr>
        <w:t>建立政务公开社会评议制度，邀请“两代表一委员”等进机关对政务公开等政府工作情况提出意见建议；</w:t>
      </w:r>
      <w:r w:rsidRPr="00B207C6">
        <w:rPr>
          <w:rFonts w:ascii="Times New Roman" w:eastAsia="仿宋_GB2312" w:hAnsi="Times New Roman" w:cs="Times New Roman" w:hint="eastAsia"/>
          <w:kern w:val="0"/>
          <w:sz w:val="28"/>
          <w:szCs w:val="28"/>
        </w:rPr>
        <w:t>健全联动机制，</w:t>
      </w:r>
      <w:r w:rsidR="00052804" w:rsidRPr="00052804">
        <w:rPr>
          <w:rFonts w:ascii="Times New Roman" w:eastAsia="仿宋_GB2312" w:hAnsi="Times New Roman" w:cs="Times New Roman"/>
          <w:kern w:val="0"/>
          <w:sz w:val="28"/>
          <w:szCs w:val="28"/>
        </w:rPr>
        <w:t>以党政综合办公室为责任科室，</w:t>
      </w:r>
      <w:r w:rsidR="000230A0">
        <w:rPr>
          <w:rFonts w:ascii="Times New Roman" w:eastAsia="仿宋_GB2312" w:hAnsi="Times New Roman" w:cs="Times New Roman" w:hint="eastAsia"/>
          <w:kern w:val="0"/>
          <w:sz w:val="28"/>
          <w:szCs w:val="28"/>
        </w:rPr>
        <w:t>相关科室</w:t>
      </w:r>
      <w:r w:rsidRPr="00B207C6">
        <w:rPr>
          <w:rFonts w:ascii="Times New Roman" w:eastAsia="仿宋_GB2312" w:hAnsi="Times New Roman" w:cs="Times New Roman" w:hint="eastAsia"/>
          <w:kern w:val="0"/>
          <w:sz w:val="28"/>
          <w:szCs w:val="28"/>
        </w:rPr>
        <w:t>及宣传线联合负责协调处理</w:t>
      </w:r>
      <w:r>
        <w:rPr>
          <w:rFonts w:ascii="Times New Roman" w:eastAsia="仿宋_GB2312" w:hAnsi="Times New Roman" w:cs="Times New Roman" w:hint="eastAsia"/>
          <w:kern w:val="0"/>
          <w:sz w:val="28"/>
          <w:szCs w:val="28"/>
        </w:rPr>
        <w:t>，</w:t>
      </w:r>
      <w:r w:rsidR="00052804" w:rsidRPr="00052804">
        <w:rPr>
          <w:rFonts w:ascii="Times New Roman" w:eastAsia="仿宋_GB2312" w:hAnsi="Times New Roman" w:cs="Times New Roman"/>
          <w:kern w:val="0"/>
          <w:sz w:val="28"/>
          <w:szCs w:val="28"/>
        </w:rPr>
        <w:t>设立专人专责</w:t>
      </w:r>
      <w:r w:rsidR="00052804" w:rsidRPr="00052804">
        <w:rPr>
          <w:rFonts w:ascii="Times New Roman" w:eastAsia="仿宋_GB2312" w:hAnsi="Times New Roman" w:cs="Times New Roman"/>
          <w:kern w:val="0"/>
          <w:sz w:val="28"/>
          <w:szCs w:val="28"/>
        </w:rPr>
        <w:t>AB</w:t>
      </w:r>
      <w:r w:rsidR="00052804" w:rsidRPr="00052804">
        <w:rPr>
          <w:rFonts w:ascii="Times New Roman" w:eastAsia="仿宋_GB2312" w:hAnsi="Times New Roman" w:cs="Times New Roman"/>
          <w:kern w:val="0"/>
          <w:sz w:val="28"/>
          <w:szCs w:val="28"/>
        </w:rPr>
        <w:t>岗，确保政府门户网站政务公开栏目常态化维护。</w:t>
      </w:r>
      <w:r w:rsidR="000A24EB">
        <w:rPr>
          <w:rFonts w:ascii="Times New Roman" w:eastAsia="仿宋_GB2312" w:hAnsi="Times New Roman" w:cs="Times New Roman" w:hint="eastAsia"/>
          <w:kern w:val="0"/>
          <w:sz w:val="28"/>
          <w:szCs w:val="28"/>
        </w:rPr>
        <w:t>同时，</w:t>
      </w:r>
      <w:r w:rsidR="000A24EB" w:rsidRPr="000A24EB">
        <w:rPr>
          <w:rFonts w:ascii="Times New Roman" w:eastAsia="仿宋_GB2312" w:hAnsi="Times New Roman" w:cs="Times New Roman" w:hint="eastAsia"/>
          <w:kern w:val="0"/>
          <w:sz w:val="28"/>
          <w:szCs w:val="28"/>
        </w:rPr>
        <w:t>把政务公开工作纳入目标责任制考核体系，强化激励和问责。</w:t>
      </w:r>
      <w:r w:rsidR="00052804" w:rsidRPr="00052804">
        <w:rPr>
          <w:rFonts w:ascii="Times New Roman" w:eastAsia="仿宋_GB2312" w:hAnsi="Times New Roman" w:cs="Times New Roman"/>
          <w:kern w:val="0"/>
          <w:sz w:val="28"/>
          <w:szCs w:val="28"/>
        </w:rPr>
        <w:t>对外公布政府信息公开投诉举报电话，</w:t>
      </w:r>
      <w:r w:rsidR="000A24EB">
        <w:rPr>
          <w:rFonts w:ascii="Times New Roman" w:eastAsia="仿宋_GB2312" w:hAnsi="Times New Roman" w:cs="Times New Roman" w:hint="eastAsia"/>
          <w:kern w:val="0"/>
          <w:sz w:val="28"/>
          <w:szCs w:val="28"/>
        </w:rPr>
        <w:t>2021</w:t>
      </w:r>
      <w:r w:rsidR="000A24EB">
        <w:rPr>
          <w:rFonts w:ascii="Times New Roman" w:eastAsia="仿宋_GB2312" w:hAnsi="Times New Roman" w:cs="Times New Roman" w:hint="eastAsia"/>
          <w:kern w:val="0"/>
          <w:sz w:val="28"/>
          <w:szCs w:val="28"/>
        </w:rPr>
        <w:t>年本单位未</w:t>
      </w:r>
      <w:r w:rsidR="00052804" w:rsidRPr="00052804">
        <w:rPr>
          <w:rFonts w:ascii="Times New Roman" w:eastAsia="仿宋_GB2312" w:hAnsi="Times New Roman" w:cs="Times New Roman"/>
          <w:kern w:val="0"/>
          <w:sz w:val="28"/>
          <w:szCs w:val="28"/>
        </w:rPr>
        <w:t>收到相关投诉举报</w:t>
      </w:r>
      <w:r w:rsidR="000A24EB" w:rsidRPr="000A24EB">
        <w:rPr>
          <w:rFonts w:ascii="Times New Roman" w:eastAsia="仿宋_GB2312" w:hAnsi="Times New Roman" w:cs="Times New Roman" w:hint="eastAsia"/>
          <w:kern w:val="0"/>
          <w:sz w:val="28"/>
          <w:szCs w:val="28"/>
        </w:rPr>
        <w:t>，未发生政府信息公开工作责任追究结果情况。</w:t>
      </w:r>
    </w:p>
    <w:p w:rsidR="00EA7964" w:rsidRPr="00EA7964" w:rsidRDefault="00B207C6" w:rsidP="00EA7964">
      <w:pPr>
        <w:widowControl/>
        <w:spacing w:line="600" w:lineRule="exact"/>
        <w:ind w:firstLineChars="200" w:firstLine="562"/>
        <w:rPr>
          <w:rFonts w:ascii="Times New Roman" w:eastAsia="仿宋_GB2312" w:hAnsi="Times New Roman" w:cs="Times New Roman"/>
          <w:kern w:val="0"/>
          <w:sz w:val="28"/>
          <w:szCs w:val="28"/>
        </w:rPr>
      </w:pPr>
      <w:r w:rsidRPr="00B207C6">
        <w:rPr>
          <w:rFonts w:ascii="Times New Roman" w:eastAsia="仿宋_GB2312" w:hAnsi="Times New Roman" w:cs="Times New Roman" w:hint="eastAsia"/>
          <w:b/>
          <w:kern w:val="0"/>
          <w:sz w:val="28"/>
          <w:szCs w:val="28"/>
        </w:rPr>
        <w:t>7</w:t>
      </w:r>
      <w:r w:rsidRPr="00B207C6">
        <w:rPr>
          <w:rFonts w:ascii="Times New Roman" w:eastAsia="仿宋_GB2312" w:hAnsi="Times New Roman" w:cs="Times New Roman" w:hint="eastAsia"/>
          <w:b/>
          <w:kern w:val="0"/>
          <w:sz w:val="28"/>
          <w:szCs w:val="28"/>
        </w:rPr>
        <w:t>、因政府信息公开申请行政复议、提起行政诉讼的情况：</w:t>
      </w:r>
      <w:r w:rsidRPr="00B207C6">
        <w:rPr>
          <w:rFonts w:ascii="Times New Roman" w:eastAsia="仿宋_GB2312" w:hAnsi="Times New Roman" w:cs="Times New Roman" w:hint="eastAsia"/>
          <w:kern w:val="0"/>
          <w:sz w:val="28"/>
          <w:szCs w:val="28"/>
        </w:rPr>
        <w:t>202</w:t>
      </w:r>
      <w:r>
        <w:rPr>
          <w:rFonts w:ascii="Times New Roman" w:eastAsia="仿宋_GB2312" w:hAnsi="Times New Roman" w:cs="Times New Roman" w:hint="eastAsia"/>
          <w:kern w:val="0"/>
          <w:sz w:val="28"/>
          <w:szCs w:val="28"/>
        </w:rPr>
        <w:t>1</w:t>
      </w:r>
      <w:r w:rsidRPr="00B207C6">
        <w:rPr>
          <w:rFonts w:ascii="Times New Roman" w:eastAsia="仿宋_GB2312" w:hAnsi="Times New Roman" w:cs="Times New Roman" w:hint="eastAsia"/>
          <w:kern w:val="0"/>
          <w:sz w:val="28"/>
          <w:szCs w:val="28"/>
        </w:rPr>
        <w:t>年我街道行政复议</w:t>
      </w:r>
      <w:r w:rsidR="001807F8">
        <w:rPr>
          <w:rFonts w:ascii="Times New Roman" w:eastAsia="仿宋_GB2312" w:hAnsi="Times New Roman" w:cs="Times New Roman" w:hint="eastAsia"/>
          <w:kern w:val="0"/>
          <w:sz w:val="28"/>
          <w:szCs w:val="28"/>
        </w:rPr>
        <w:t>0</w:t>
      </w:r>
      <w:r w:rsidRPr="00B207C6">
        <w:rPr>
          <w:rFonts w:ascii="Times New Roman" w:eastAsia="仿宋_GB2312" w:hAnsi="Times New Roman" w:cs="Times New Roman" w:hint="eastAsia"/>
          <w:kern w:val="0"/>
          <w:sz w:val="28"/>
          <w:szCs w:val="28"/>
        </w:rPr>
        <w:t>起，行政诉讼</w:t>
      </w:r>
      <w:r w:rsidR="001807F8">
        <w:rPr>
          <w:rFonts w:ascii="Times New Roman" w:eastAsia="仿宋_GB2312" w:hAnsi="Times New Roman" w:cs="Times New Roman" w:hint="eastAsia"/>
          <w:kern w:val="0"/>
          <w:sz w:val="28"/>
          <w:szCs w:val="28"/>
        </w:rPr>
        <w:t>3</w:t>
      </w:r>
      <w:r w:rsidRPr="00B207C6">
        <w:rPr>
          <w:rFonts w:ascii="Times New Roman" w:eastAsia="仿宋_GB2312" w:hAnsi="Times New Roman" w:cs="Times New Roman" w:hint="eastAsia"/>
          <w:kern w:val="0"/>
          <w:sz w:val="28"/>
          <w:szCs w:val="28"/>
        </w:rPr>
        <w:t>起。</w:t>
      </w:r>
    </w:p>
    <w:p w:rsidR="00EA7964" w:rsidRPr="00EA7964" w:rsidRDefault="001564CF">
      <w:pPr>
        <w:widowControl/>
        <w:spacing w:line="432" w:lineRule="auto"/>
        <w:ind w:firstLine="480"/>
        <w:rPr>
          <w:rFonts w:ascii="楷体_GB2312" w:eastAsia="楷体_GB2312" w:hAnsi="宋体" w:cs="宋体"/>
          <w:b/>
          <w:bCs/>
          <w:kern w:val="0"/>
          <w:sz w:val="28"/>
          <w:szCs w:val="28"/>
        </w:rPr>
      </w:pPr>
      <w:r w:rsidRPr="00052804">
        <w:rPr>
          <w:rFonts w:ascii="楷体_GB2312" w:eastAsia="楷体_GB2312" w:hAnsi="宋体" w:cs="宋体" w:hint="eastAsia"/>
          <w:b/>
          <w:bCs/>
          <w:kern w:val="0"/>
          <w:sz w:val="28"/>
          <w:szCs w:val="28"/>
        </w:rPr>
        <w:t>二、主动公开政府信息情况</w:t>
      </w:r>
    </w:p>
    <w:tbl>
      <w:tblPr>
        <w:tblW w:w="9740" w:type="dxa"/>
        <w:jc w:val="center"/>
        <w:tblLayout w:type="fixed"/>
        <w:tblCellMar>
          <w:left w:w="0" w:type="dxa"/>
          <w:right w:w="0" w:type="dxa"/>
        </w:tblCellMar>
        <w:tblLook w:val="04A0"/>
      </w:tblPr>
      <w:tblGrid>
        <w:gridCol w:w="2435"/>
        <w:gridCol w:w="2435"/>
        <w:gridCol w:w="2435"/>
        <w:gridCol w:w="2435"/>
      </w:tblGrid>
      <w:tr w:rsidR="00811A0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第二十条第（一）项</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本年</w:t>
            </w:r>
            <w:r>
              <w:rPr>
                <w:rFonts w:ascii="宋体" w:hAnsi="宋体"/>
                <w:kern w:val="0"/>
                <w:sz w:val="20"/>
                <w:szCs w:val="20"/>
              </w:rPr>
              <w:t>制</w:t>
            </w:r>
            <w:r>
              <w:rPr>
                <w:rFonts w:ascii="宋体" w:hAnsi="宋体" w:cs="宋体" w:hint="eastAsia"/>
                <w:kern w:val="0"/>
                <w:sz w:val="20"/>
                <w:szCs w:val="20"/>
              </w:rPr>
              <w:t>发件</w:t>
            </w:r>
            <w:r>
              <w:rPr>
                <w:rFonts w:ascii="宋体" w:hAnsi="宋体"/>
                <w:kern w:val="0"/>
                <w:sz w:val="20"/>
                <w:szCs w:val="20"/>
              </w:rPr>
              <w:t>数</w:t>
            </w:r>
          </w:p>
        </w:tc>
        <w:tc>
          <w:tcPr>
            <w:tcW w:w="2435" w:type="dxa"/>
            <w:tcBorders>
              <w:top w:val="single" w:sz="8" w:space="0" w:color="auto"/>
              <w:left w:val="nil"/>
              <w:bottom w:val="single" w:sz="8" w:space="0" w:color="auto"/>
              <w:right w:val="single" w:sz="4"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现行有效件</w:t>
            </w:r>
            <w:r>
              <w:rPr>
                <w:rFonts w:ascii="宋体" w:hAnsi="宋体"/>
                <w:kern w:val="0"/>
                <w:sz w:val="20"/>
                <w:szCs w:val="20"/>
              </w:rPr>
              <w:t>数</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hint="eastAsia"/>
              </w:rPr>
              <w:t>0</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4"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hint="eastAsia"/>
              </w:rPr>
              <w:t>0</w:t>
            </w:r>
          </w:p>
        </w:tc>
      </w:tr>
      <w:tr w:rsidR="00811A0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第二十条第（五）项</w:t>
            </w:r>
          </w:p>
        </w:tc>
      </w:tr>
      <w:tr w:rsidR="00811A06">
        <w:trPr>
          <w:trHeight w:val="340"/>
          <w:jc w:val="center"/>
        </w:trPr>
        <w:tc>
          <w:tcPr>
            <w:tcW w:w="2435" w:type="dxa"/>
            <w:tcBorders>
              <w:top w:val="nil"/>
              <w:left w:val="single" w:sz="8" w:space="0" w:color="auto"/>
              <w:bottom w:val="single" w:sz="8" w:space="0" w:color="auto"/>
              <w:right w:val="single" w:sz="4"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lastRenderedPageBreak/>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811A06">
        <w:trPr>
          <w:trHeight w:val="340"/>
          <w:jc w:val="center"/>
        </w:trPr>
        <w:tc>
          <w:tcPr>
            <w:tcW w:w="2435" w:type="dxa"/>
            <w:tcBorders>
              <w:top w:val="single" w:sz="8" w:space="0" w:color="auto"/>
              <w:left w:val="single" w:sz="8" w:space="0" w:color="auto"/>
              <w:bottom w:val="single" w:sz="8" w:space="0" w:color="auto"/>
              <w:right w:val="single" w:sz="4"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行政许可</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hint="eastAsia"/>
              </w:rPr>
              <w:t>0</w:t>
            </w:r>
          </w:p>
        </w:tc>
      </w:tr>
      <w:tr w:rsidR="00811A0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第二十条第（六）项</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本年处理决定数量</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sz w:val="24"/>
                <w:szCs w:val="24"/>
              </w:rPr>
            </w:pPr>
            <w:r>
              <w:rPr>
                <w:rFonts w:ascii="宋体" w:hAnsi="宋体" w:cs="宋体" w:hint="eastAsia"/>
                <w:kern w:val="0"/>
                <w:sz w:val="20"/>
                <w:szCs w:val="20"/>
              </w:rPr>
              <w:t>0</w:t>
            </w:r>
          </w:p>
        </w:tc>
      </w:tr>
      <w:tr w:rsidR="00811A0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第二十条第（八）项</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本年收费金额（单位：万元）</w:t>
            </w:r>
          </w:p>
        </w:tc>
      </w:tr>
      <w:tr w:rsidR="00811A0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811A06" w:rsidRDefault="003277FB" w:rsidP="00B207C6">
            <w:pPr>
              <w:widowControl/>
              <w:spacing w:line="480" w:lineRule="exact"/>
              <w:jc w:val="center"/>
              <w:rPr>
                <w:rFonts w:ascii="宋体" w:hAnsi="宋体" w:cs="宋体"/>
                <w:kern w:val="0"/>
              </w:rPr>
            </w:pPr>
            <w:r>
              <w:rPr>
                <w:rFonts w:ascii="宋体" w:hAnsi="宋体" w:cs="宋体" w:hint="eastAsia"/>
                <w:kern w:val="0"/>
              </w:rPr>
              <w:t>0</w:t>
            </w:r>
          </w:p>
        </w:tc>
      </w:tr>
    </w:tbl>
    <w:p w:rsidR="00811A06" w:rsidRDefault="00811A06">
      <w:pPr>
        <w:widowControl/>
        <w:spacing w:line="432" w:lineRule="auto"/>
        <w:jc w:val="left"/>
        <w:rPr>
          <w:rFonts w:ascii="宋体" w:hAnsi="宋体" w:cs="宋体"/>
          <w:kern w:val="0"/>
          <w:sz w:val="24"/>
          <w:szCs w:val="24"/>
        </w:rPr>
      </w:pPr>
    </w:p>
    <w:p w:rsidR="00811A06" w:rsidRPr="00DE6ECD" w:rsidRDefault="001564CF">
      <w:pPr>
        <w:widowControl/>
        <w:spacing w:line="432" w:lineRule="auto"/>
        <w:ind w:firstLine="480"/>
        <w:rPr>
          <w:rFonts w:ascii="楷体_GB2312" w:eastAsia="楷体_GB2312" w:hAnsi="宋体" w:cs="宋体"/>
          <w:b/>
          <w:bCs/>
          <w:kern w:val="0"/>
          <w:sz w:val="28"/>
          <w:szCs w:val="28"/>
        </w:rPr>
      </w:pPr>
      <w:r w:rsidRPr="00B207C6">
        <w:rPr>
          <w:rFonts w:ascii="楷体_GB2312" w:eastAsia="楷体_GB2312" w:hAnsi="宋体" w:cs="宋体" w:hint="eastAsia"/>
          <w:b/>
          <w:bCs/>
          <w:kern w:val="0"/>
          <w:sz w:val="28"/>
          <w:szCs w:val="28"/>
        </w:rPr>
        <w:t>三、收到和处理政府信息公开申请情况</w:t>
      </w:r>
    </w:p>
    <w:tbl>
      <w:tblPr>
        <w:tblW w:w="9748" w:type="dxa"/>
        <w:jc w:val="center"/>
        <w:tblBorders>
          <w:insideH w:val="outset" w:sz="6" w:space="0" w:color="auto"/>
          <w:insideV w:val="outset" w:sz="6" w:space="0" w:color="auto"/>
        </w:tblBorders>
        <w:tblLayout w:type="fixed"/>
        <w:tblCellMar>
          <w:left w:w="57" w:type="dxa"/>
          <w:right w:w="57" w:type="dxa"/>
        </w:tblCellMar>
        <w:tblLook w:val="04A0"/>
      </w:tblPr>
      <w:tblGrid>
        <w:gridCol w:w="754"/>
        <w:gridCol w:w="921"/>
        <w:gridCol w:w="3257"/>
        <w:gridCol w:w="688"/>
        <w:gridCol w:w="688"/>
        <w:gridCol w:w="688"/>
        <w:gridCol w:w="688"/>
        <w:gridCol w:w="688"/>
        <w:gridCol w:w="688"/>
        <w:gridCol w:w="688"/>
      </w:tblGrid>
      <w:tr w:rsidR="00811A06">
        <w:trPr>
          <w:jc w:val="center"/>
        </w:trPr>
        <w:tc>
          <w:tcPr>
            <w:tcW w:w="4932" w:type="dxa"/>
            <w:gridSpan w:val="3"/>
            <w:vMerge w:val="restart"/>
            <w:tcBorders>
              <w:top w:val="single" w:sz="8" w:space="0" w:color="auto"/>
              <w:left w:val="single" w:sz="8" w:space="0" w:color="auto"/>
              <w:bottom w:val="inset" w:sz="6" w:space="0" w:color="auto"/>
              <w:right w:val="single" w:sz="8" w:space="0" w:color="auto"/>
            </w:tcBorders>
            <w:tcMar>
              <w:top w:w="0" w:type="dxa"/>
              <w:left w:w="108" w:type="dxa"/>
              <w:bottom w:w="0" w:type="dxa"/>
              <w:right w:w="108" w:type="dxa"/>
            </w:tcMar>
            <w:vAlign w:val="center"/>
          </w:tcPr>
          <w:p w:rsidR="00811A06" w:rsidRDefault="001564CF">
            <w:pPr>
              <w:widowControl/>
              <w:spacing w:line="480" w:lineRule="exact"/>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申请人情况</w:t>
            </w:r>
          </w:p>
        </w:tc>
      </w:tr>
      <w:tr w:rsidR="00811A06">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88" w:type="dxa"/>
            <w:vMerge w:val="restart"/>
            <w:tcBorders>
              <w:top w:val="nil"/>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法人或其他组织</w:t>
            </w:r>
          </w:p>
        </w:tc>
        <w:tc>
          <w:tcPr>
            <w:tcW w:w="688" w:type="dxa"/>
            <w:vMerge w:val="restart"/>
            <w:tcBorders>
              <w:top w:val="single" w:sz="8" w:space="0" w:color="auto"/>
              <w:left w:val="nil"/>
              <w:bottom w:val="inset" w:sz="6"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r>
      <w:tr w:rsidR="00811A06">
        <w:trPr>
          <w:jc w:val="center"/>
        </w:trPr>
        <w:tc>
          <w:tcPr>
            <w:tcW w:w="4932" w:type="dxa"/>
            <w:gridSpan w:val="3"/>
            <w:vMerge/>
            <w:tcBorders>
              <w:top w:val="single" w:sz="8" w:space="0" w:color="auto"/>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88" w:type="dxa"/>
            <w:vMerge/>
            <w:tcBorders>
              <w:top w:val="nil"/>
              <w:left w:val="nil"/>
              <w:bottom w:val="single" w:sz="8"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88" w:type="dxa"/>
            <w:tcBorders>
              <w:top w:val="nil"/>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商业</w:t>
            </w:r>
          </w:p>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企业</w:t>
            </w:r>
          </w:p>
        </w:tc>
        <w:tc>
          <w:tcPr>
            <w:tcW w:w="688" w:type="dxa"/>
            <w:tcBorders>
              <w:top w:val="nil"/>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科研</w:t>
            </w:r>
          </w:p>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机构</w:t>
            </w:r>
          </w:p>
        </w:tc>
        <w:tc>
          <w:tcPr>
            <w:tcW w:w="688" w:type="dxa"/>
            <w:tcBorders>
              <w:top w:val="single" w:sz="8" w:space="0" w:color="auto"/>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p>
        </w:tc>
        <w:tc>
          <w:tcPr>
            <w:tcW w:w="688" w:type="dxa"/>
            <w:vMerge/>
            <w:tcBorders>
              <w:top w:val="single" w:sz="8" w:space="0" w:color="auto"/>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r>
      <w:tr w:rsidR="00811A06" w:rsidTr="00B207C6">
        <w:trPr>
          <w:jc w:val="center"/>
        </w:trPr>
        <w:tc>
          <w:tcPr>
            <w:tcW w:w="4932" w:type="dxa"/>
            <w:gridSpan w:val="3"/>
            <w:tcBorders>
              <w:top w:val="nil"/>
              <w:left w:val="single" w:sz="8" w:space="0" w:color="auto"/>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2</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2</w:t>
            </w:r>
          </w:p>
        </w:tc>
      </w:tr>
      <w:tr w:rsidR="00811A06" w:rsidTr="00B207C6">
        <w:trPr>
          <w:jc w:val="center"/>
        </w:trPr>
        <w:tc>
          <w:tcPr>
            <w:tcW w:w="4932" w:type="dxa"/>
            <w:gridSpan w:val="3"/>
            <w:tcBorders>
              <w:top w:val="nil"/>
              <w:left w:val="single" w:sz="8" w:space="0" w:color="auto"/>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val="restart"/>
            <w:tcBorders>
              <w:top w:val="nil"/>
              <w:left w:val="single" w:sz="8" w:space="0" w:color="auto"/>
              <w:bottom w:val="inset" w:sz="6"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三、本年度办理结果</w:t>
            </w:r>
          </w:p>
        </w:tc>
        <w:tc>
          <w:tcPr>
            <w:tcW w:w="4178" w:type="dxa"/>
            <w:gridSpan w:val="2"/>
            <w:tcBorders>
              <w:top w:val="nil"/>
              <w:left w:val="nil"/>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（一）予以公开</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（三）不予公开</w:t>
            </w: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1.属于国家秘密</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3.危及“三安全一稳定”</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4.保护第三方合法权益</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5.属于三类内部事务信息</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6.属于四类过程性信息</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7.属于行政执法案卷</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8.属于行政查询事项</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（四）无法提供</w:t>
            </w: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val="restart"/>
            <w:tcBorders>
              <w:top w:val="nil"/>
              <w:left w:val="nil"/>
              <w:bottom w:val="inset" w:sz="6"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（五）不予处理</w:t>
            </w:r>
          </w:p>
        </w:tc>
        <w:tc>
          <w:tcPr>
            <w:tcW w:w="3257" w:type="dxa"/>
            <w:tcBorders>
              <w:top w:val="nil"/>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1.信访举报投诉类申请</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2.重复申请</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972A3C"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3.要求提供公开出版物</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single" w:sz="8" w:space="0" w:color="auto"/>
              <w:left w:val="nil"/>
              <w:bottom w:val="single" w:sz="8" w:space="0" w:color="auto"/>
              <w:right w:val="single" w:sz="8" w:space="0" w:color="auto"/>
            </w:tcBorders>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single" w:sz="8" w:space="0" w:color="auto"/>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trHeight w:val="779"/>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nil"/>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inset" w:sz="6" w:space="0" w:color="auto"/>
              <w:right w:val="single" w:sz="8" w:space="0" w:color="auto"/>
            </w:tcBorders>
            <w:vAlign w:val="center"/>
          </w:tcPr>
          <w:p w:rsidR="00811A06" w:rsidRDefault="001564CF">
            <w:pPr>
              <w:widowControl/>
              <w:spacing w:line="480" w:lineRule="exact"/>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inset" w:sz="6"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val="restart"/>
            <w:tcBorders>
              <w:top w:val="inset" w:sz="6" w:space="0" w:color="auto"/>
              <w:left w:val="nil"/>
              <w:bottom w:val="inset" w:sz="6"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（六）其他处理</w:t>
            </w:r>
          </w:p>
        </w:tc>
        <w:tc>
          <w:tcPr>
            <w:tcW w:w="3257" w:type="dxa"/>
            <w:tcBorders>
              <w:top w:val="nil"/>
              <w:left w:val="nil"/>
              <w:bottom w:val="single" w:sz="8" w:space="0" w:color="auto"/>
              <w:right w:val="single" w:sz="8" w:space="0" w:color="auto"/>
            </w:tcBorders>
            <w:vAlign w:val="center"/>
          </w:tcPr>
          <w:p w:rsidR="00811A06" w:rsidRDefault="001564CF">
            <w:pPr>
              <w:widowControl/>
              <w:spacing w:line="480" w:lineRule="exact"/>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rsidR="00811A06" w:rsidRDefault="001564CF">
            <w:pPr>
              <w:widowControl/>
              <w:spacing w:line="480" w:lineRule="exact"/>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921" w:type="dxa"/>
            <w:vMerge/>
            <w:tcBorders>
              <w:top w:val="inset" w:sz="6" w:space="0" w:color="auto"/>
              <w:left w:val="nil"/>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3257" w:type="dxa"/>
            <w:tcBorders>
              <w:top w:val="nil"/>
              <w:left w:val="nil"/>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3.其他</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r w:rsidR="00811A06" w:rsidTr="00B207C6">
        <w:trPr>
          <w:jc w:val="center"/>
        </w:trPr>
        <w:tc>
          <w:tcPr>
            <w:tcW w:w="754" w:type="dxa"/>
            <w:vMerge/>
            <w:tcBorders>
              <w:top w:val="nil"/>
              <w:left w:val="single" w:sz="8" w:space="0" w:color="auto"/>
              <w:bottom w:val="inset" w:sz="6" w:space="0" w:color="auto"/>
              <w:right w:val="single" w:sz="8"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4178" w:type="dxa"/>
            <w:gridSpan w:val="2"/>
            <w:tcBorders>
              <w:top w:val="nil"/>
              <w:left w:val="nil"/>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（七）总计</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r>
      <w:tr w:rsidR="00811A06" w:rsidTr="00B207C6">
        <w:trPr>
          <w:jc w:val="center"/>
        </w:trPr>
        <w:tc>
          <w:tcPr>
            <w:tcW w:w="4932" w:type="dxa"/>
            <w:gridSpan w:val="3"/>
            <w:tcBorders>
              <w:top w:val="nil"/>
              <w:left w:val="single" w:sz="8" w:space="0" w:color="auto"/>
              <w:bottom w:val="single" w:sz="8" w:space="0" w:color="auto"/>
              <w:right w:val="single" w:sz="8" w:space="0" w:color="auto"/>
            </w:tcBorders>
            <w:vAlign w:val="center"/>
          </w:tcPr>
          <w:p w:rsidR="00811A06" w:rsidRDefault="001564CF">
            <w:pPr>
              <w:widowControl/>
              <w:spacing w:line="480" w:lineRule="exact"/>
              <w:jc w:val="left"/>
              <w:rPr>
                <w:rFonts w:ascii="宋体" w:hAnsi="宋体" w:cs="宋体"/>
                <w:kern w:val="0"/>
                <w:sz w:val="24"/>
                <w:szCs w:val="24"/>
              </w:rPr>
            </w:pPr>
            <w:r>
              <w:rPr>
                <w:rFonts w:ascii="宋体" w:hAnsi="宋体" w:cs="宋体" w:hint="eastAsia"/>
                <w:kern w:val="0"/>
                <w:sz w:val="20"/>
                <w:szCs w:val="20"/>
              </w:rPr>
              <w:t>四、结转下年度继续办理</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8D30CE"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c>
          <w:tcPr>
            <w:tcW w:w="688" w:type="dxa"/>
            <w:tcBorders>
              <w:top w:val="nil"/>
              <w:left w:val="nil"/>
              <w:bottom w:val="single" w:sz="8" w:space="0" w:color="auto"/>
              <w:right w:val="single" w:sz="8"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1</w:t>
            </w:r>
          </w:p>
        </w:tc>
      </w:tr>
    </w:tbl>
    <w:p w:rsidR="00811A06" w:rsidRDefault="00811A06">
      <w:pPr>
        <w:widowControl/>
        <w:spacing w:line="432" w:lineRule="auto"/>
        <w:jc w:val="center"/>
        <w:rPr>
          <w:rFonts w:ascii="宋体" w:hAnsi="宋体" w:cs="宋体"/>
          <w:kern w:val="0"/>
          <w:sz w:val="24"/>
          <w:szCs w:val="24"/>
        </w:rPr>
      </w:pPr>
    </w:p>
    <w:p w:rsidR="00811A06" w:rsidRPr="001807F8" w:rsidRDefault="001564CF" w:rsidP="001807F8">
      <w:pPr>
        <w:widowControl/>
        <w:spacing w:line="432" w:lineRule="auto"/>
        <w:ind w:firstLine="480"/>
        <w:rPr>
          <w:rFonts w:ascii="楷体_GB2312" w:eastAsia="楷体_GB2312" w:hAnsi="宋体" w:cs="宋体"/>
          <w:b/>
          <w:bCs/>
          <w:kern w:val="0"/>
          <w:sz w:val="28"/>
          <w:szCs w:val="28"/>
        </w:rPr>
      </w:pPr>
      <w:r w:rsidRPr="00B207C6">
        <w:rPr>
          <w:rFonts w:ascii="楷体_GB2312" w:eastAsia="楷体_GB2312" w:hAnsi="宋体" w:cs="宋体" w:hint="eastAsia"/>
          <w:b/>
          <w:bCs/>
          <w:kern w:val="0"/>
          <w:sz w:val="28"/>
          <w:szCs w:val="28"/>
        </w:rPr>
        <w:t>四、政府信息公开行政复议、行政诉讼情况</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811A06">
        <w:trPr>
          <w:jc w:val="center"/>
        </w:trPr>
        <w:tc>
          <w:tcPr>
            <w:tcW w:w="3250" w:type="dxa"/>
            <w:gridSpan w:val="5"/>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行政复议</w:t>
            </w:r>
          </w:p>
        </w:tc>
        <w:tc>
          <w:tcPr>
            <w:tcW w:w="6498" w:type="dxa"/>
            <w:gridSpan w:val="10"/>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行政诉讼</w:t>
            </w:r>
          </w:p>
        </w:tc>
      </w:tr>
      <w:tr w:rsidR="00811A06">
        <w:trPr>
          <w:jc w:val="center"/>
        </w:trPr>
        <w:tc>
          <w:tcPr>
            <w:tcW w:w="650" w:type="dxa"/>
            <w:vMerge w:val="restart"/>
            <w:tcBorders>
              <w:top w:val="nil"/>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结果维持</w:t>
            </w:r>
          </w:p>
        </w:tc>
        <w:tc>
          <w:tcPr>
            <w:tcW w:w="650" w:type="dxa"/>
            <w:vMerge w:val="restart"/>
            <w:tcBorders>
              <w:top w:val="nil"/>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vMerge w:val="restart"/>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c>
          <w:tcPr>
            <w:tcW w:w="3248" w:type="dxa"/>
            <w:gridSpan w:val="5"/>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未经复议直接起诉</w:t>
            </w:r>
          </w:p>
        </w:tc>
        <w:tc>
          <w:tcPr>
            <w:tcW w:w="3250" w:type="dxa"/>
            <w:gridSpan w:val="5"/>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复议后起诉</w:t>
            </w:r>
          </w:p>
        </w:tc>
      </w:tr>
      <w:tr w:rsidR="00811A06">
        <w:trPr>
          <w:jc w:val="center"/>
        </w:trPr>
        <w:tc>
          <w:tcPr>
            <w:tcW w:w="650" w:type="dxa"/>
            <w:vMerge/>
            <w:tcBorders>
              <w:top w:val="nil"/>
              <w:left w:val="single" w:sz="4" w:space="0" w:color="auto"/>
              <w:bottom w:val="single" w:sz="4" w:space="0" w:color="auto"/>
              <w:right w:val="single" w:sz="4"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50" w:type="dxa"/>
            <w:vMerge/>
            <w:tcBorders>
              <w:top w:val="nil"/>
              <w:left w:val="single" w:sz="4" w:space="0" w:color="auto"/>
              <w:bottom w:val="single" w:sz="4" w:space="0" w:color="auto"/>
              <w:right w:val="single" w:sz="4"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811A06" w:rsidRDefault="00811A06">
            <w:pPr>
              <w:widowControl/>
              <w:spacing w:line="480" w:lineRule="exact"/>
              <w:jc w:val="left"/>
              <w:rPr>
                <w:rFonts w:ascii="宋体" w:hAnsi="宋体" w:cs="宋体"/>
                <w:kern w:val="0"/>
                <w:sz w:val="24"/>
                <w:szCs w:val="24"/>
              </w:rPr>
            </w:pPr>
          </w:p>
        </w:tc>
        <w:tc>
          <w:tcPr>
            <w:tcW w:w="649"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9"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Default="001564CF">
            <w:pPr>
              <w:widowControl/>
              <w:spacing w:line="480" w:lineRule="exact"/>
              <w:jc w:val="center"/>
              <w:rPr>
                <w:rFonts w:ascii="宋体" w:hAnsi="宋体" w:cs="宋体"/>
                <w:kern w:val="0"/>
                <w:sz w:val="24"/>
                <w:szCs w:val="24"/>
              </w:rPr>
            </w:pPr>
            <w:r>
              <w:rPr>
                <w:rFonts w:ascii="宋体" w:hAnsi="宋体" w:cs="宋体" w:hint="eastAsia"/>
                <w:kern w:val="0"/>
                <w:sz w:val="20"/>
                <w:szCs w:val="20"/>
              </w:rPr>
              <w:t>总计</w:t>
            </w:r>
          </w:p>
        </w:tc>
      </w:tr>
      <w:tr w:rsidR="00811A06">
        <w:trPr>
          <w:trHeight w:val="672"/>
          <w:jc w:val="center"/>
        </w:trPr>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0</w:t>
            </w:r>
          </w:p>
        </w:tc>
        <w:tc>
          <w:tcPr>
            <w:tcW w:w="649"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2</w:t>
            </w:r>
          </w:p>
        </w:tc>
        <w:tc>
          <w:tcPr>
            <w:tcW w:w="649"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1</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1807F8" w:rsidP="00B207C6">
            <w:pPr>
              <w:widowControl/>
              <w:spacing w:line="480" w:lineRule="exact"/>
              <w:jc w:val="center"/>
              <w:rPr>
                <w:rFonts w:ascii="Times New Roman" w:hAnsi="Times New Roman" w:cs="Times New Roman"/>
                <w:kern w:val="0"/>
              </w:rPr>
            </w:pPr>
            <w:r>
              <w:rPr>
                <w:rFonts w:ascii="Times New Roman" w:hAnsi="Times New Roman" w:cs="Times New Roman" w:hint="eastAsia"/>
              </w:rPr>
              <w:t>3</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rPr>
              <w:t>0</w:t>
            </w:r>
          </w:p>
        </w:tc>
        <w:tc>
          <w:tcPr>
            <w:tcW w:w="650" w:type="dxa"/>
            <w:tcBorders>
              <w:top w:val="single" w:sz="4" w:space="0" w:color="auto"/>
              <w:left w:val="single" w:sz="4" w:space="0" w:color="auto"/>
              <w:bottom w:val="single" w:sz="4" w:space="0" w:color="auto"/>
              <w:right w:val="single" w:sz="4" w:space="0" w:color="auto"/>
            </w:tcBorders>
            <w:vAlign w:val="center"/>
          </w:tcPr>
          <w:p w:rsidR="00811A06" w:rsidRPr="00B207C6" w:rsidRDefault="003277FB" w:rsidP="00B207C6">
            <w:pPr>
              <w:widowControl/>
              <w:spacing w:line="480" w:lineRule="exact"/>
              <w:jc w:val="center"/>
              <w:rPr>
                <w:rFonts w:ascii="Times New Roman" w:hAnsi="Times New Roman" w:cs="Times New Roman"/>
                <w:kern w:val="0"/>
              </w:rPr>
            </w:pPr>
            <w:r w:rsidRPr="00B207C6">
              <w:rPr>
                <w:rFonts w:ascii="Times New Roman" w:hAnsi="Times New Roman" w:cs="Times New Roman"/>
                <w:kern w:val="0"/>
              </w:rPr>
              <w:t>0</w:t>
            </w:r>
          </w:p>
        </w:tc>
      </w:tr>
    </w:tbl>
    <w:p w:rsidR="00811A06" w:rsidRDefault="00811A06">
      <w:pPr>
        <w:widowControl/>
        <w:spacing w:line="432" w:lineRule="auto"/>
        <w:jc w:val="left"/>
        <w:rPr>
          <w:rFonts w:ascii="宋体" w:hAnsi="宋体" w:cs="宋体"/>
          <w:kern w:val="0"/>
          <w:sz w:val="24"/>
          <w:szCs w:val="24"/>
        </w:rPr>
      </w:pPr>
    </w:p>
    <w:p w:rsidR="00811A06" w:rsidRPr="00B207C6" w:rsidRDefault="001564CF">
      <w:pPr>
        <w:widowControl/>
        <w:spacing w:line="432" w:lineRule="auto"/>
        <w:ind w:firstLine="480"/>
        <w:rPr>
          <w:rFonts w:ascii="楷体_GB2312" w:eastAsia="楷体_GB2312" w:hAnsi="宋体" w:cs="宋体"/>
          <w:b/>
          <w:bCs/>
          <w:kern w:val="0"/>
          <w:sz w:val="28"/>
          <w:szCs w:val="28"/>
        </w:rPr>
      </w:pPr>
      <w:r w:rsidRPr="00B207C6">
        <w:rPr>
          <w:rFonts w:ascii="楷体_GB2312" w:eastAsia="楷体_GB2312" w:hAnsi="宋体" w:cs="宋体" w:hint="eastAsia"/>
          <w:b/>
          <w:bCs/>
          <w:kern w:val="0"/>
          <w:sz w:val="28"/>
          <w:szCs w:val="28"/>
        </w:rPr>
        <w:t>五、存在的主要问题及改进情况</w:t>
      </w:r>
    </w:p>
    <w:p w:rsidR="00D72B85" w:rsidRPr="00D72B85" w:rsidRDefault="00D72B85" w:rsidP="00D72B85">
      <w:pPr>
        <w:widowControl/>
        <w:spacing w:line="432" w:lineRule="auto"/>
        <w:ind w:firstLine="480"/>
        <w:rPr>
          <w:rFonts w:ascii="Times New Roman" w:eastAsia="仿宋_GB2312" w:hAnsi="Times New Roman" w:cs="Times New Roman"/>
          <w:kern w:val="0"/>
          <w:sz w:val="28"/>
          <w:szCs w:val="28"/>
        </w:rPr>
      </w:pPr>
      <w:r w:rsidRPr="00D72B85">
        <w:rPr>
          <w:rFonts w:ascii="Times New Roman" w:eastAsia="仿宋_GB2312" w:hAnsi="Times New Roman" w:cs="Times New Roman" w:hint="eastAsia"/>
          <w:kern w:val="0"/>
          <w:sz w:val="28"/>
          <w:szCs w:val="28"/>
        </w:rPr>
        <w:t>202</w:t>
      </w:r>
      <w:r>
        <w:rPr>
          <w:rFonts w:ascii="Times New Roman" w:eastAsia="仿宋_GB2312" w:hAnsi="Times New Roman" w:cs="Times New Roman" w:hint="eastAsia"/>
          <w:kern w:val="0"/>
          <w:sz w:val="28"/>
          <w:szCs w:val="28"/>
        </w:rPr>
        <w:t>1</w:t>
      </w:r>
      <w:r w:rsidRPr="00D72B85">
        <w:rPr>
          <w:rFonts w:ascii="Times New Roman" w:eastAsia="仿宋_GB2312" w:hAnsi="Times New Roman" w:cs="Times New Roman" w:hint="eastAsia"/>
          <w:kern w:val="0"/>
          <w:sz w:val="28"/>
          <w:szCs w:val="28"/>
        </w:rPr>
        <w:t>年我街道政务公开工作取得了一定进步，但与公众需求还存在一些差距，在政府信息公开工作方面主要存在以下问题：一是信息公开的内容有待进一步完善；二是平台建设还需进一步深化完善；三是宣传力度不够</w:t>
      </w:r>
      <w:r>
        <w:rPr>
          <w:rFonts w:ascii="Times New Roman" w:eastAsia="仿宋_GB2312" w:hAnsi="Times New Roman" w:cs="Times New Roman" w:hint="eastAsia"/>
          <w:kern w:val="0"/>
          <w:sz w:val="28"/>
          <w:szCs w:val="28"/>
        </w:rPr>
        <w:t>，</w:t>
      </w:r>
      <w:r w:rsidRPr="00D72B85">
        <w:rPr>
          <w:rFonts w:ascii="Times New Roman" w:eastAsia="仿宋_GB2312" w:hAnsi="Times New Roman" w:cs="Times New Roman" w:hint="eastAsia"/>
          <w:kern w:val="0"/>
          <w:sz w:val="28"/>
          <w:szCs w:val="28"/>
        </w:rPr>
        <w:t>公开的形式和内容还较为单一。</w:t>
      </w:r>
      <w:r w:rsidRPr="00D72B85">
        <w:rPr>
          <w:rFonts w:ascii="Times New Roman" w:eastAsia="仿宋_GB2312" w:hAnsi="Times New Roman" w:cs="Times New Roman" w:hint="eastAsia"/>
          <w:kern w:val="0"/>
          <w:sz w:val="28"/>
          <w:szCs w:val="28"/>
        </w:rPr>
        <w:t>2021</w:t>
      </w:r>
      <w:r w:rsidRPr="00D72B85">
        <w:rPr>
          <w:rFonts w:ascii="Times New Roman" w:eastAsia="仿宋_GB2312" w:hAnsi="Times New Roman" w:cs="Times New Roman" w:hint="eastAsia"/>
          <w:kern w:val="0"/>
          <w:sz w:val="28"/>
          <w:szCs w:val="28"/>
        </w:rPr>
        <w:t>年，我们将按照国家、省、市、区的要求，继续大力推进街道政府信息公开工作，主要是做好以下几方面工作：</w:t>
      </w:r>
    </w:p>
    <w:p w:rsidR="00D72B85" w:rsidRPr="00D72B85" w:rsidRDefault="00D72B85" w:rsidP="00D72B85">
      <w:pPr>
        <w:widowControl/>
        <w:spacing w:line="432" w:lineRule="auto"/>
        <w:ind w:firstLine="480"/>
        <w:rPr>
          <w:rFonts w:ascii="Times New Roman" w:eastAsia="仿宋_GB2312" w:hAnsi="Times New Roman" w:cs="Times New Roman"/>
          <w:kern w:val="0"/>
          <w:sz w:val="28"/>
          <w:szCs w:val="28"/>
        </w:rPr>
      </w:pPr>
      <w:r w:rsidRPr="00D72B85">
        <w:rPr>
          <w:rFonts w:ascii="Times New Roman" w:eastAsia="仿宋_GB2312" w:hAnsi="Times New Roman" w:cs="Times New Roman" w:hint="eastAsia"/>
          <w:kern w:val="0"/>
          <w:sz w:val="28"/>
          <w:szCs w:val="28"/>
        </w:rPr>
        <w:t>1</w:t>
      </w:r>
      <w:r w:rsidRPr="00D72B85">
        <w:rPr>
          <w:rFonts w:ascii="Times New Roman" w:eastAsia="仿宋_GB2312" w:hAnsi="Times New Roman" w:cs="Times New Roman" w:hint="eastAsia"/>
          <w:kern w:val="0"/>
          <w:sz w:val="28"/>
          <w:szCs w:val="28"/>
        </w:rPr>
        <w:t>、继续强化组织领导，落实政务公开工作。抓好公开内容审核关，注意时效性，及时公开政务信息。</w:t>
      </w:r>
    </w:p>
    <w:p w:rsidR="00D72B85" w:rsidRPr="00D72B85" w:rsidRDefault="00D72B85" w:rsidP="00D72B85">
      <w:pPr>
        <w:widowControl/>
        <w:spacing w:line="432" w:lineRule="auto"/>
        <w:ind w:firstLine="480"/>
        <w:rPr>
          <w:rFonts w:ascii="Times New Roman" w:eastAsia="仿宋_GB2312" w:hAnsi="Times New Roman" w:cs="Times New Roman"/>
          <w:kern w:val="0"/>
          <w:sz w:val="28"/>
          <w:szCs w:val="28"/>
        </w:rPr>
      </w:pPr>
      <w:r w:rsidRPr="00D72B85">
        <w:rPr>
          <w:rFonts w:ascii="Times New Roman" w:eastAsia="仿宋_GB2312" w:hAnsi="Times New Roman" w:cs="Times New Roman" w:hint="eastAsia"/>
          <w:kern w:val="0"/>
          <w:sz w:val="28"/>
          <w:szCs w:val="28"/>
        </w:rPr>
        <w:t>2</w:t>
      </w:r>
      <w:r w:rsidRPr="00D72B85">
        <w:rPr>
          <w:rFonts w:ascii="Times New Roman" w:eastAsia="仿宋_GB2312" w:hAnsi="Times New Roman" w:cs="Times New Roman" w:hint="eastAsia"/>
          <w:kern w:val="0"/>
          <w:sz w:val="28"/>
          <w:szCs w:val="28"/>
        </w:rPr>
        <w:t>、完善手段，内容全面。本着“实事求是、简明易懂、突出重点、规范运作”的原则，根据工作实际，采取图文并茂方式，各条线丰富展现街道各项工作开展情况。</w:t>
      </w:r>
    </w:p>
    <w:p w:rsidR="00D72B85" w:rsidRPr="00D72B85" w:rsidRDefault="00D72B85" w:rsidP="00D72B85">
      <w:pPr>
        <w:widowControl/>
        <w:spacing w:line="432" w:lineRule="auto"/>
        <w:ind w:firstLine="480"/>
        <w:rPr>
          <w:rFonts w:ascii="Times New Roman" w:eastAsia="仿宋_GB2312" w:hAnsi="Times New Roman" w:cs="Times New Roman"/>
          <w:kern w:val="0"/>
          <w:sz w:val="28"/>
          <w:szCs w:val="28"/>
        </w:rPr>
      </w:pPr>
      <w:r w:rsidRPr="00D72B85">
        <w:rPr>
          <w:rFonts w:ascii="Times New Roman" w:eastAsia="仿宋_GB2312" w:hAnsi="Times New Roman" w:cs="Times New Roman" w:hint="eastAsia"/>
          <w:kern w:val="0"/>
          <w:sz w:val="28"/>
          <w:szCs w:val="28"/>
        </w:rPr>
        <w:t>3</w:t>
      </w:r>
      <w:r w:rsidRPr="00D72B85">
        <w:rPr>
          <w:rFonts w:ascii="Times New Roman" w:eastAsia="仿宋_GB2312" w:hAnsi="Times New Roman" w:cs="Times New Roman" w:hint="eastAsia"/>
          <w:kern w:val="0"/>
          <w:sz w:val="28"/>
          <w:szCs w:val="28"/>
        </w:rPr>
        <w:t>、搞活监督机制，提高工作效率。对街道的政策文件、行政执法、公共服务、队伍建设等进行有效的监督，协助各部门做好各种法律、法规、政策的宣传，提供咨询意见和建议，使我街道的各项工作主动接受社会监督，增强工作透明度，促进职能转变，提高服务效率。</w:t>
      </w:r>
    </w:p>
    <w:p w:rsidR="00811A06" w:rsidRPr="00B93AEC" w:rsidRDefault="00D72B85" w:rsidP="00D72B85">
      <w:pPr>
        <w:widowControl/>
        <w:spacing w:line="432" w:lineRule="auto"/>
        <w:ind w:firstLine="480"/>
        <w:rPr>
          <w:rFonts w:ascii="Times New Roman" w:eastAsia="仿宋_GB2312" w:hAnsi="Times New Roman" w:cs="Times New Roman"/>
          <w:kern w:val="0"/>
          <w:sz w:val="28"/>
          <w:szCs w:val="28"/>
        </w:rPr>
      </w:pPr>
      <w:r w:rsidRPr="00D72B85">
        <w:rPr>
          <w:rFonts w:ascii="Times New Roman" w:eastAsia="仿宋_GB2312" w:hAnsi="Times New Roman" w:cs="Times New Roman" w:hint="eastAsia"/>
          <w:kern w:val="0"/>
          <w:sz w:val="28"/>
          <w:szCs w:val="28"/>
        </w:rPr>
        <w:t>4</w:t>
      </w:r>
      <w:r w:rsidRPr="00D72B85">
        <w:rPr>
          <w:rFonts w:ascii="Times New Roman" w:eastAsia="仿宋_GB2312" w:hAnsi="Times New Roman" w:cs="Times New Roman" w:hint="eastAsia"/>
          <w:kern w:val="0"/>
          <w:sz w:val="28"/>
          <w:szCs w:val="28"/>
        </w:rPr>
        <w:t>、不断增加与群众密切相关工作和民生信息的公开力度，强化服务群众的功能。</w:t>
      </w:r>
    </w:p>
    <w:p w:rsidR="00811A06" w:rsidRPr="00B207C6" w:rsidRDefault="001564CF">
      <w:pPr>
        <w:widowControl/>
        <w:spacing w:line="432" w:lineRule="auto"/>
        <w:ind w:firstLine="480"/>
        <w:rPr>
          <w:rFonts w:ascii="楷体_GB2312" w:eastAsia="楷体_GB2312" w:hAnsi="宋体" w:cs="宋体"/>
          <w:b/>
          <w:bCs/>
          <w:kern w:val="0"/>
          <w:sz w:val="28"/>
          <w:szCs w:val="28"/>
        </w:rPr>
      </w:pPr>
      <w:r w:rsidRPr="00B207C6">
        <w:rPr>
          <w:rFonts w:ascii="楷体_GB2312" w:eastAsia="楷体_GB2312" w:hAnsi="宋体" w:cs="宋体" w:hint="eastAsia"/>
          <w:b/>
          <w:bCs/>
          <w:kern w:val="0"/>
          <w:sz w:val="28"/>
          <w:szCs w:val="28"/>
        </w:rPr>
        <w:t>六、其他需要报告的事项</w:t>
      </w:r>
    </w:p>
    <w:p w:rsidR="00811A06" w:rsidRPr="00DE6ECD" w:rsidRDefault="00507153" w:rsidP="00DE6ECD">
      <w:pPr>
        <w:widowControl/>
        <w:spacing w:line="432" w:lineRule="auto"/>
        <w:ind w:firstLine="480"/>
        <w:rPr>
          <w:rFonts w:ascii="Times New Roman" w:eastAsia="仿宋_GB2312" w:hAnsi="Times New Roman" w:cs="Times New Roman"/>
          <w:kern w:val="0"/>
          <w:sz w:val="28"/>
          <w:szCs w:val="28"/>
        </w:rPr>
      </w:pPr>
      <w:r w:rsidRPr="00507153">
        <w:rPr>
          <w:rFonts w:ascii="Times New Roman" w:eastAsia="仿宋_GB2312" w:hAnsi="Times New Roman" w:cs="Times New Roman" w:hint="eastAsia"/>
          <w:kern w:val="0"/>
          <w:sz w:val="28"/>
          <w:szCs w:val="28"/>
        </w:rPr>
        <w:t>2021</w:t>
      </w:r>
      <w:r>
        <w:rPr>
          <w:rFonts w:ascii="Times New Roman" w:eastAsia="仿宋_GB2312" w:hAnsi="Times New Roman" w:cs="Times New Roman" w:hint="eastAsia"/>
          <w:kern w:val="0"/>
          <w:sz w:val="28"/>
          <w:szCs w:val="28"/>
        </w:rPr>
        <w:t>年，本单位未收取政府信息公开相关费用，</w:t>
      </w:r>
      <w:r w:rsidR="00B93AEC" w:rsidRPr="00B93AEC">
        <w:rPr>
          <w:rFonts w:ascii="Times New Roman" w:eastAsia="仿宋_GB2312" w:hAnsi="Times New Roman" w:cs="Times New Roman" w:hint="eastAsia"/>
          <w:kern w:val="0"/>
          <w:sz w:val="28"/>
          <w:szCs w:val="28"/>
        </w:rPr>
        <w:t>无其他需要报告的事项。</w:t>
      </w:r>
    </w:p>
    <w:sectPr w:rsidR="00811A06" w:rsidRPr="00DE6ECD" w:rsidSect="00811A06">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5F" w:rsidRDefault="001E445F" w:rsidP="00811A06">
      <w:r>
        <w:separator/>
      </w:r>
    </w:p>
  </w:endnote>
  <w:endnote w:type="continuationSeparator" w:id="1">
    <w:p w:rsidR="001E445F" w:rsidRDefault="001E445F" w:rsidP="00811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汉仪仿宋KW"/>
    <w:panose1 w:val="02010609030101010101"/>
    <w:charset w:val="86"/>
    <w:family w:val="modern"/>
    <w:pitch w:val="fixed"/>
    <w:sig w:usb0="00000001" w:usb1="080E0000" w:usb2="00000010" w:usb3="00000000" w:csb0="00040000" w:csb1="00000000"/>
  </w:font>
  <w:font w:name="楷体_GB2312">
    <w:altName w:val="汉仪楷体KW"/>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06" w:rsidRDefault="00811A06">
    <w:pPr>
      <w:pStyle w:val="a6"/>
      <w:jc w:val="center"/>
      <w:rPr>
        <w:rFonts w:ascii="宋体"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5F" w:rsidRDefault="001E445F" w:rsidP="00811A06">
      <w:r>
        <w:separator/>
      </w:r>
    </w:p>
  </w:footnote>
  <w:footnote w:type="continuationSeparator" w:id="1">
    <w:p w:rsidR="001E445F" w:rsidRDefault="001E445F" w:rsidP="00811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565F5"/>
    <w:multiLevelType w:val="singleLevel"/>
    <w:tmpl w:val="5FF565F5"/>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150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2F"/>
    <w:rsid w:val="000230A0"/>
    <w:rsid w:val="00034E6E"/>
    <w:rsid w:val="00052804"/>
    <w:rsid w:val="0006305C"/>
    <w:rsid w:val="0007316B"/>
    <w:rsid w:val="000A24EB"/>
    <w:rsid w:val="000B0043"/>
    <w:rsid w:val="000C10ED"/>
    <w:rsid w:val="000D71F1"/>
    <w:rsid w:val="000E3680"/>
    <w:rsid w:val="001447F0"/>
    <w:rsid w:val="001564CF"/>
    <w:rsid w:val="001807F8"/>
    <w:rsid w:val="001B3F23"/>
    <w:rsid w:val="001B4610"/>
    <w:rsid w:val="001B4B48"/>
    <w:rsid w:val="001C01FC"/>
    <w:rsid w:val="001C2EB2"/>
    <w:rsid w:val="001E0FC3"/>
    <w:rsid w:val="001E2F52"/>
    <w:rsid w:val="001E445F"/>
    <w:rsid w:val="00233B8A"/>
    <w:rsid w:val="002E2696"/>
    <w:rsid w:val="002E3345"/>
    <w:rsid w:val="002E49C4"/>
    <w:rsid w:val="002F2FC8"/>
    <w:rsid w:val="003277FB"/>
    <w:rsid w:val="0035254E"/>
    <w:rsid w:val="003D6F53"/>
    <w:rsid w:val="003F6EF7"/>
    <w:rsid w:val="003F7585"/>
    <w:rsid w:val="00407C56"/>
    <w:rsid w:val="00420E10"/>
    <w:rsid w:val="00495B8A"/>
    <w:rsid w:val="004C43A0"/>
    <w:rsid w:val="004D3EC8"/>
    <w:rsid w:val="00507153"/>
    <w:rsid w:val="00524592"/>
    <w:rsid w:val="00525F58"/>
    <w:rsid w:val="00540924"/>
    <w:rsid w:val="0056356B"/>
    <w:rsid w:val="005F13AD"/>
    <w:rsid w:val="006138C0"/>
    <w:rsid w:val="006141D5"/>
    <w:rsid w:val="006218B3"/>
    <w:rsid w:val="006663EC"/>
    <w:rsid w:val="006938D2"/>
    <w:rsid w:val="0070404A"/>
    <w:rsid w:val="00705DBE"/>
    <w:rsid w:val="007B32C2"/>
    <w:rsid w:val="007D0714"/>
    <w:rsid w:val="007D3FE1"/>
    <w:rsid w:val="00811A06"/>
    <w:rsid w:val="008C785E"/>
    <w:rsid w:val="008D30CE"/>
    <w:rsid w:val="008E02E1"/>
    <w:rsid w:val="008E34FA"/>
    <w:rsid w:val="008F12D4"/>
    <w:rsid w:val="009240E2"/>
    <w:rsid w:val="00945403"/>
    <w:rsid w:val="009471CC"/>
    <w:rsid w:val="00950C7A"/>
    <w:rsid w:val="00966AEB"/>
    <w:rsid w:val="00972A3C"/>
    <w:rsid w:val="009C3FB1"/>
    <w:rsid w:val="009D41F4"/>
    <w:rsid w:val="00A008FA"/>
    <w:rsid w:val="00A144A0"/>
    <w:rsid w:val="00A22363"/>
    <w:rsid w:val="00A37ED4"/>
    <w:rsid w:val="00A52B41"/>
    <w:rsid w:val="00A84E5D"/>
    <w:rsid w:val="00A9579A"/>
    <w:rsid w:val="00AB50D5"/>
    <w:rsid w:val="00AE1202"/>
    <w:rsid w:val="00AE746D"/>
    <w:rsid w:val="00B207C6"/>
    <w:rsid w:val="00B25C04"/>
    <w:rsid w:val="00B31F59"/>
    <w:rsid w:val="00B73C6C"/>
    <w:rsid w:val="00B85D68"/>
    <w:rsid w:val="00B93AEC"/>
    <w:rsid w:val="00B97F4C"/>
    <w:rsid w:val="00BC411B"/>
    <w:rsid w:val="00BD2281"/>
    <w:rsid w:val="00C01660"/>
    <w:rsid w:val="00C32785"/>
    <w:rsid w:val="00C445AC"/>
    <w:rsid w:val="00C95C1A"/>
    <w:rsid w:val="00CF10C3"/>
    <w:rsid w:val="00D01FDD"/>
    <w:rsid w:val="00D2672A"/>
    <w:rsid w:val="00D520DA"/>
    <w:rsid w:val="00D56A53"/>
    <w:rsid w:val="00D72B85"/>
    <w:rsid w:val="00D749BE"/>
    <w:rsid w:val="00DA332F"/>
    <w:rsid w:val="00DC348C"/>
    <w:rsid w:val="00DE6ECD"/>
    <w:rsid w:val="00DF19AD"/>
    <w:rsid w:val="00E76EFE"/>
    <w:rsid w:val="00EA7964"/>
    <w:rsid w:val="00F04174"/>
    <w:rsid w:val="00F40AC5"/>
    <w:rsid w:val="00F560E3"/>
    <w:rsid w:val="00F8298F"/>
    <w:rsid w:val="00FA5230"/>
    <w:rsid w:val="00FB354B"/>
    <w:rsid w:val="020E6EBB"/>
    <w:rsid w:val="02447C72"/>
    <w:rsid w:val="03051984"/>
    <w:rsid w:val="05003DF9"/>
    <w:rsid w:val="05B20D58"/>
    <w:rsid w:val="06E82852"/>
    <w:rsid w:val="073B50B1"/>
    <w:rsid w:val="07625374"/>
    <w:rsid w:val="07B5684A"/>
    <w:rsid w:val="080C13C2"/>
    <w:rsid w:val="08813AAD"/>
    <w:rsid w:val="093C7589"/>
    <w:rsid w:val="09EB05D3"/>
    <w:rsid w:val="0A382C50"/>
    <w:rsid w:val="0D811433"/>
    <w:rsid w:val="0EC02DA0"/>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B2B236B"/>
    <w:rsid w:val="1B62359C"/>
    <w:rsid w:val="1BC03F17"/>
    <w:rsid w:val="1BEE3761"/>
    <w:rsid w:val="1CB30F21"/>
    <w:rsid w:val="23E2002F"/>
    <w:rsid w:val="25CF4697"/>
    <w:rsid w:val="26385BDF"/>
    <w:rsid w:val="26D94B49"/>
    <w:rsid w:val="283B7550"/>
    <w:rsid w:val="28EF7AB7"/>
    <w:rsid w:val="29051C5B"/>
    <w:rsid w:val="2966399E"/>
    <w:rsid w:val="2B646F1A"/>
    <w:rsid w:val="2B9F14E8"/>
    <w:rsid w:val="2BFF5405"/>
    <w:rsid w:val="2C451D2D"/>
    <w:rsid w:val="2D924E5C"/>
    <w:rsid w:val="2DEE002E"/>
    <w:rsid w:val="2E603BAD"/>
    <w:rsid w:val="2EF67098"/>
    <w:rsid w:val="2F0E58CB"/>
    <w:rsid w:val="2F134968"/>
    <w:rsid w:val="301973EF"/>
    <w:rsid w:val="3091013E"/>
    <w:rsid w:val="31CD20C4"/>
    <w:rsid w:val="329D32A1"/>
    <w:rsid w:val="33603C4B"/>
    <w:rsid w:val="3415190F"/>
    <w:rsid w:val="355063DA"/>
    <w:rsid w:val="368202C1"/>
    <w:rsid w:val="37C7238E"/>
    <w:rsid w:val="38153173"/>
    <w:rsid w:val="388440A6"/>
    <w:rsid w:val="38EB0A50"/>
    <w:rsid w:val="39550C8F"/>
    <w:rsid w:val="3D0831AD"/>
    <w:rsid w:val="3DAE273F"/>
    <w:rsid w:val="3E40410F"/>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1160A18"/>
    <w:rsid w:val="51465AD9"/>
    <w:rsid w:val="51895F4A"/>
    <w:rsid w:val="523C3ED5"/>
    <w:rsid w:val="53483CC1"/>
    <w:rsid w:val="53F577CC"/>
    <w:rsid w:val="54092BE1"/>
    <w:rsid w:val="54786EC8"/>
    <w:rsid w:val="54A82FC3"/>
    <w:rsid w:val="54AF7FD7"/>
    <w:rsid w:val="55594FAD"/>
    <w:rsid w:val="57044ED0"/>
    <w:rsid w:val="571C370A"/>
    <w:rsid w:val="57602C9A"/>
    <w:rsid w:val="577F009D"/>
    <w:rsid w:val="58307C5F"/>
    <w:rsid w:val="59CA48A3"/>
    <w:rsid w:val="5A4C7F66"/>
    <w:rsid w:val="5A9E234F"/>
    <w:rsid w:val="5AA86299"/>
    <w:rsid w:val="5C4C5890"/>
    <w:rsid w:val="5EFB518E"/>
    <w:rsid w:val="5F6324CC"/>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D858FE"/>
    <w:rsid w:val="6C3E0B26"/>
    <w:rsid w:val="6C9327AE"/>
    <w:rsid w:val="6CE547B7"/>
    <w:rsid w:val="6F146FCA"/>
    <w:rsid w:val="713F7E36"/>
    <w:rsid w:val="71A06B88"/>
    <w:rsid w:val="72767C6A"/>
    <w:rsid w:val="74A22F42"/>
    <w:rsid w:val="750C03E9"/>
    <w:rsid w:val="76101441"/>
    <w:rsid w:val="769C1025"/>
    <w:rsid w:val="7A4931A2"/>
    <w:rsid w:val="7ADE3B13"/>
    <w:rsid w:val="7B4942E0"/>
    <w:rsid w:val="7B6206E6"/>
    <w:rsid w:val="7BBE1A87"/>
    <w:rsid w:val="7C7D7AC0"/>
    <w:rsid w:val="7CF9108D"/>
    <w:rsid w:val="7D4C6F93"/>
    <w:rsid w:val="7E434D17"/>
    <w:rsid w:val="7E9B7B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lsdException w:name="caption" w:locked="1" w:qFormat="1"/>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lsdException w:name="Strong" w:semiHidden="0" w:uiPriority="99" w:unhideWhenUsed="0" w:qFormat="1"/>
    <w:lsdException w:name="Emphasis" w:locked="1" w:semiHidden="0" w:unhideWhenUsed="0" w:qFormat="1"/>
    <w:lsdException w:name="Plain Text" w:semiHidden="0" w:uiPriority="99" w:unhideWhenUsed="0"/>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A06"/>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811A06"/>
    <w:pPr>
      <w:snapToGrid w:val="0"/>
      <w:spacing w:line="540" w:lineRule="exact"/>
      <w:ind w:firstLineChars="200" w:firstLine="200"/>
    </w:pPr>
    <w:rPr>
      <w:rFonts w:ascii="宋体" w:cs="宋体"/>
      <w:sz w:val="24"/>
      <w:szCs w:val="24"/>
    </w:rPr>
  </w:style>
  <w:style w:type="paragraph" w:styleId="a4">
    <w:name w:val="Date"/>
    <w:basedOn w:val="a"/>
    <w:next w:val="a"/>
    <w:link w:val="Char0"/>
    <w:unhideWhenUsed/>
    <w:rsid w:val="00811A06"/>
    <w:pPr>
      <w:ind w:leftChars="2500" w:left="100"/>
    </w:pPr>
  </w:style>
  <w:style w:type="paragraph" w:styleId="a5">
    <w:name w:val="Balloon Text"/>
    <w:basedOn w:val="a"/>
    <w:link w:val="Char1"/>
    <w:uiPriority w:val="99"/>
    <w:semiHidden/>
    <w:rsid w:val="00811A06"/>
    <w:rPr>
      <w:sz w:val="18"/>
      <w:szCs w:val="18"/>
    </w:rPr>
  </w:style>
  <w:style w:type="paragraph" w:styleId="a6">
    <w:name w:val="footer"/>
    <w:basedOn w:val="a"/>
    <w:link w:val="Char2"/>
    <w:uiPriority w:val="99"/>
    <w:rsid w:val="00811A06"/>
    <w:pPr>
      <w:tabs>
        <w:tab w:val="center" w:pos="4153"/>
        <w:tab w:val="right" w:pos="8306"/>
      </w:tabs>
      <w:snapToGrid w:val="0"/>
      <w:jc w:val="left"/>
    </w:pPr>
    <w:rPr>
      <w:sz w:val="18"/>
      <w:szCs w:val="18"/>
    </w:rPr>
  </w:style>
  <w:style w:type="paragraph" w:styleId="a7">
    <w:name w:val="header"/>
    <w:basedOn w:val="a"/>
    <w:link w:val="Char3"/>
    <w:uiPriority w:val="99"/>
    <w:rsid w:val="00811A06"/>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8">
    <w:name w:val="Strong"/>
    <w:basedOn w:val="a0"/>
    <w:uiPriority w:val="99"/>
    <w:qFormat/>
    <w:rsid w:val="00811A06"/>
    <w:rPr>
      <w:b/>
      <w:bCs/>
    </w:rPr>
  </w:style>
  <w:style w:type="character" w:styleId="a9">
    <w:name w:val="Hyperlink"/>
    <w:basedOn w:val="a0"/>
    <w:uiPriority w:val="99"/>
    <w:rsid w:val="00811A06"/>
    <w:rPr>
      <w:color w:val="0000FF"/>
      <w:u w:val="single"/>
    </w:rPr>
  </w:style>
  <w:style w:type="table" w:styleId="aa">
    <w:name w:val="Table Grid"/>
    <w:basedOn w:val="a1"/>
    <w:uiPriority w:val="99"/>
    <w:rsid w:val="00811A0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a0"/>
    <w:link w:val="a3"/>
    <w:uiPriority w:val="99"/>
    <w:semiHidden/>
    <w:rsid w:val="00811A06"/>
    <w:rPr>
      <w:rFonts w:ascii="宋体" w:hAnsi="Courier New" w:cs="Courier New"/>
      <w:szCs w:val="21"/>
    </w:rPr>
  </w:style>
  <w:style w:type="character" w:customStyle="1" w:styleId="Char1">
    <w:name w:val="批注框文本 Char"/>
    <w:basedOn w:val="a0"/>
    <w:link w:val="a5"/>
    <w:uiPriority w:val="99"/>
    <w:locked/>
    <w:rsid w:val="00811A06"/>
    <w:rPr>
      <w:rFonts w:ascii="Calibri" w:eastAsia="宋体" w:hAnsi="Calibri" w:cs="Calibri"/>
      <w:kern w:val="2"/>
      <w:sz w:val="18"/>
      <w:szCs w:val="18"/>
    </w:rPr>
  </w:style>
  <w:style w:type="character" w:customStyle="1" w:styleId="Char2">
    <w:name w:val="页脚 Char"/>
    <w:basedOn w:val="a0"/>
    <w:link w:val="a6"/>
    <w:uiPriority w:val="99"/>
    <w:semiHidden/>
    <w:rsid w:val="00811A06"/>
    <w:rPr>
      <w:rFonts w:ascii="Calibri" w:hAnsi="Calibri" w:cs="Calibri"/>
      <w:sz w:val="18"/>
      <w:szCs w:val="18"/>
    </w:rPr>
  </w:style>
  <w:style w:type="character" w:customStyle="1" w:styleId="Char3">
    <w:name w:val="页眉 Char"/>
    <w:basedOn w:val="a0"/>
    <w:link w:val="a7"/>
    <w:uiPriority w:val="99"/>
    <w:semiHidden/>
    <w:rsid w:val="00811A06"/>
    <w:rPr>
      <w:rFonts w:ascii="Calibri" w:hAnsi="Calibri" w:cs="Calibri"/>
      <w:sz w:val="18"/>
      <w:szCs w:val="18"/>
    </w:rPr>
  </w:style>
  <w:style w:type="character" w:customStyle="1" w:styleId="Char0">
    <w:name w:val="日期 Char"/>
    <w:basedOn w:val="a0"/>
    <w:link w:val="a4"/>
    <w:semiHidden/>
    <w:rsid w:val="00811A06"/>
    <w:rPr>
      <w:rFonts w:ascii="Calibri" w:hAnsi="Calibri" w:cs="Calibri"/>
      <w:kern w:val="2"/>
      <w:sz w:val="21"/>
      <w:szCs w:val="21"/>
    </w:rPr>
  </w:style>
  <w:style w:type="paragraph" w:styleId="ab">
    <w:name w:val="Normal (Web)"/>
    <w:basedOn w:val="a"/>
    <w:qFormat/>
    <w:rsid w:val="00052804"/>
    <w:pPr>
      <w:spacing w:beforeAutospacing="1" w:afterAutospacing="1"/>
      <w:jc w:val="left"/>
    </w:pPr>
    <w:rPr>
      <w:rFonts w:asciiTheme="minorHAnsi" w:eastAsiaTheme="minorEastAsia" w:hAnsiTheme="minorHAnsi"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431</Words>
  <Characters>2457</Characters>
  <Application>Microsoft Office Word</Application>
  <DocSecurity>0</DocSecurity>
  <Lines>20</Lines>
  <Paragraphs>5</Paragraphs>
  <ScaleCrop>false</ScaleCrop>
  <Company>Sky123.Org</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dc:title>
  <dc:creator>lhm</dc:creator>
  <cp:lastModifiedBy>admin</cp:lastModifiedBy>
  <cp:revision>2</cp:revision>
  <cp:lastPrinted>2022-01-21T02:05:00Z</cp:lastPrinted>
  <dcterms:created xsi:type="dcterms:W3CDTF">2022-01-21T07:58:00Z</dcterms:created>
  <dcterms:modified xsi:type="dcterms:W3CDTF">2022-01-21T07:58:00Z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