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2021大关街道政府信息公开工作年度报告</w:t>
      </w:r>
    </w:p>
    <w:p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321" w:firstLineChars="100"/>
        <w:rPr>
          <w:rStyle w:val="7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pacing w:beforeAutospacing="0" w:afterAutospacing="0" w:line="432" w:lineRule="atLeast"/>
        <w:ind w:firstLine="56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年度报告根据《中华人民共和国政府信息公开条例》（以下简称《条例》）要求，按照2021年杭州市拱墅区人民政府大关街道办事处信息公开工作编制而成。本年报由总体情况、行政机关主动公开政府信息情况、行政机关收到和处理政府信息公开申请情况、因政府信息公开工作被申请行政复议及提起行政诉讼情况、政府信息公开工作存在的主要问题及改进情况概述、其他需要报告的事项等六个部分</w:t>
      </w:r>
    </w:p>
    <w:p>
      <w:pPr>
        <w:pStyle w:val="4"/>
        <w:widowControl/>
        <w:spacing w:beforeAutospacing="0" w:afterAutospacing="0" w:line="432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组成。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321" w:firstLineChars="100"/>
        <w:rPr>
          <w:rStyle w:val="7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（一）主动公开</w:t>
      </w:r>
    </w:p>
    <w:p>
      <w:pPr>
        <w:pStyle w:val="4"/>
        <w:widowControl/>
        <w:spacing w:beforeAutospacing="0" w:afterAutospacing="0" w:line="432" w:lineRule="atLeast"/>
        <w:ind w:firstLine="56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2021年拱墅区政务公开工作要点的要求，我街道对政府文件信息，街道计划总结，及年度重点工作任务分解，执行及落实情况等进行及时公开，对领导班子、内设机构等相关情况进行公开及时更新，对年度财政预决算、财政资金直达资金等进行公开，实时发布街</w:t>
      </w:r>
    </w:p>
    <w:p>
      <w:pPr>
        <w:pStyle w:val="4"/>
        <w:widowControl/>
        <w:spacing w:beforeAutospacing="0" w:afterAutospacing="0" w:line="432" w:lineRule="atLeas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道、社区动态信息。2021年，我街道累计政府信息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主动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公开46条，街道微信公众号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450余</w:t>
      </w:r>
      <w:r>
        <w:rPr>
          <w:rFonts w:hint="eastAsia" w:ascii="仿宋" w:hAnsi="仿宋" w:eastAsia="仿宋" w:cs="仿宋"/>
          <w:sz w:val="28"/>
          <w:szCs w:val="28"/>
        </w:rPr>
        <w:t>篇。其中政府信息公开：机构设置 2 条，人事信息 7 条，部门文件4 条，政策性解读1条，资金信息3条，重点工作任务分解1条，社区管理信息6条，重点领域及其他信息2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条。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321" w:firstLineChars="100"/>
        <w:rPr>
          <w:rStyle w:val="7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（二）依申请公开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2021年我街道未收到政府信息公开申请，不存在依申请公开不予公开政府信息情况。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15" w:lineRule="atLeast"/>
        <w:ind w:firstLine="321" w:firstLineChars="100"/>
        <w:rPr>
          <w:rStyle w:val="7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政府信息管理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完善政务信息常态化管理机制，按照上级行政机关的部署，不断充实主动公开的内容;建立健全政府信息发布机制,做好政府采购、重点民生、重大项目建设与实施等领域信息公开，做好常态化做好信息发布工作。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321" w:firstLineChars="100"/>
        <w:rPr>
          <w:rStyle w:val="7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（四）政府信息公开平台建设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一是及时更新对外公开网站信息，在客观真实的基础之上，准确、及时进行日常信息公开发布定期维护更新，二是推动政务新媒体健康有序发展，充分利用微信等新媒体渠道发布政府信息。</w:t>
      </w:r>
    </w:p>
    <w:p>
      <w:pPr>
        <w:numPr>
          <w:ilvl w:val="0"/>
          <w:numId w:val="2"/>
        </w:numPr>
        <w:ind w:firstLine="643" w:firstLineChars="200"/>
        <w:rPr>
          <w:rStyle w:val="7"/>
          <w:rFonts w:asciiTheme="majorEastAsia" w:hAnsiTheme="majorEastAsia" w:eastAsiaTheme="majorEastAsia" w:cstheme="majorEastAsia"/>
          <w:color w:val="3D3D3D"/>
          <w:kern w:val="0"/>
          <w:sz w:val="32"/>
          <w:szCs w:val="32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color w:val="3D3D3D"/>
          <w:kern w:val="0"/>
          <w:sz w:val="32"/>
          <w:szCs w:val="32"/>
          <w:shd w:val="clear" w:color="auto" w:fill="FFFFFF"/>
        </w:rPr>
        <w:t>监督保障情况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为了更好地做好政府信息公开，不断完善工作机制、创新工作思路、强化组织领导，街道办事处主任负总的责任，由街道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党工委</w:t>
      </w:r>
      <w:r>
        <w:rPr>
          <w:rFonts w:hint="eastAsia" w:ascii="仿宋" w:hAnsi="仿宋" w:eastAsia="仿宋" w:cs="仿宋"/>
          <w:sz w:val="28"/>
          <w:szCs w:val="28"/>
        </w:rPr>
        <w:t>副书记分管政府信息公开工作，党政综合办公室专人负责具体业务、进一步优化政务信息公开发布机制，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落实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信</w:t>
      </w:r>
      <w:r>
        <w:rPr>
          <w:rFonts w:hint="eastAsia" w:ascii="仿宋" w:hAnsi="仿宋" w:eastAsia="仿宋" w:cs="仿宋"/>
          <w:sz w:val="28"/>
          <w:szCs w:val="28"/>
        </w:rPr>
        <w:t>息公开工作考核细则、解决政务公开存在的问题，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落实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政务公开社会评议制度，邀请“两代表一委员”等对政务公开等政府工作情况提出意见建议。2021年未发生政府信息公开工作责任追究结果情况。</w:t>
      </w:r>
    </w:p>
    <w:p>
      <w:pPr>
        <w:rPr>
          <w:rFonts w:ascii="宋体" w:hAnsi="宋体" w:cs="宋体"/>
          <w:sz w:val="24"/>
          <w:szCs w:val="24"/>
        </w:rPr>
      </w:pPr>
    </w:p>
    <w:p>
      <w:pPr>
        <w:numPr>
          <w:ilvl w:val="0"/>
          <w:numId w:val="0"/>
        </w:numPr>
        <w:ind w:left="210" w:left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Style w:val="7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二、</w:t>
      </w:r>
      <w:r>
        <w:rPr>
          <w:rStyle w:val="7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Style w:val="7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Style w:val="7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kern w:val="0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Style w:val="7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Style w:val="7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政府信息公开行政复议、行政诉讼情况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</w:t>
            </w:r>
          </w:p>
        </w:tc>
      </w:tr>
    </w:tbl>
    <w:p>
      <w:pPr>
        <w:widowControl/>
        <w:shd w:val="clear" w:color="auto" w:fill="FFFFFF"/>
        <w:jc w:val="both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pStyle w:val="4"/>
        <w:widowControl/>
        <w:numPr>
          <w:ilvl w:val="0"/>
          <w:numId w:val="4"/>
        </w:numPr>
        <w:shd w:val="clear" w:color="auto" w:fill="FFFFFF"/>
        <w:spacing w:beforeAutospacing="0" w:afterAutospacing="0" w:line="315" w:lineRule="atLeast"/>
        <w:rPr>
          <w:rStyle w:val="7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2021年，政府信息公开工作取得一定成效，但仍存在一些不足，如政府信息公开缺少统筹谋划，政策解读，服务水平等方面有待提升。接下来，街道将按照要求，统筹安排，进一步加强信息公开工作，力争在政策解读等方面取得新进展。在创新工作思路、完善服务水平上取得新突破，更好地服务于人民群众对政府信息公开的需求。 </w:t>
      </w:r>
    </w:p>
    <w:p>
      <w:pPr>
        <w:pStyle w:val="4"/>
        <w:widowControl/>
        <w:shd w:val="clear" w:color="auto" w:fill="FFFFFF"/>
        <w:spacing w:beforeAutospacing="0" w:afterAutospacing="0" w:line="315" w:lineRule="atLeas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4"/>
        </w:numPr>
        <w:rPr>
          <w:rStyle w:val="7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7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其他需要报告的事项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2021年我街道未收取政府信息公开相关费用。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A3F7DA"/>
    <w:multiLevelType w:val="singleLevel"/>
    <w:tmpl w:val="ACA3F7D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A39C8E"/>
    <w:multiLevelType w:val="singleLevel"/>
    <w:tmpl w:val="BBA39C8E"/>
    <w:lvl w:ilvl="0" w:tentative="0">
      <w:start w:val="5"/>
      <w:numFmt w:val="chineseCounting"/>
      <w:suff w:val="nothing"/>
      <w:lvlText w:val="(%1）"/>
      <w:lvlJc w:val="left"/>
      <w:rPr>
        <w:rFonts w:hint="eastAsia"/>
      </w:rPr>
    </w:lvl>
  </w:abstractNum>
  <w:abstractNum w:abstractNumId="2">
    <w:nsid w:val="FDFF4B8C"/>
    <w:multiLevelType w:val="singleLevel"/>
    <w:tmpl w:val="FDFF4B8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1DA3899"/>
    <w:multiLevelType w:val="singleLevel"/>
    <w:tmpl w:val="11DA389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0279"/>
    <w:rsid w:val="00105E89"/>
    <w:rsid w:val="001929F3"/>
    <w:rsid w:val="00E80279"/>
    <w:rsid w:val="02926494"/>
    <w:rsid w:val="06007D67"/>
    <w:rsid w:val="07124399"/>
    <w:rsid w:val="07801FEB"/>
    <w:rsid w:val="07ED2638"/>
    <w:rsid w:val="0C060244"/>
    <w:rsid w:val="0C3D7645"/>
    <w:rsid w:val="0EC046DA"/>
    <w:rsid w:val="10817F16"/>
    <w:rsid w:val="1128057D"/>
    <w:rsid w:val="12025D17"/>
    <w:rsid w:val="14076907"/>
    <w:rsid w:val="1618304E"/>
    <w:rsid w:val="16E53451"/>
    <w:rsid w:val="1818283A"/>
    <w:rsid w:val="18B51028"/>
    <w:rsid w:val="1A7449F1"/>
    <w:rsid w:val="20073DFD"/>
    <w:rsid w:val="228E7438"/>
    <w:rsid w:val="24D705F3"/>
    <w:rsid w:val="27C8489F"/>
    <w:rsid w:val="2ABC0E7F"/>
    <w:rsid w:val="2BF9647F"/>
    <w:rsid w:val="2CBC252D"/>
    <w:rsid w:val="2D0B2F40"/>
    <w:rsid w:val="316D40D3"/>
    <w:rsid w:val="33437504"/>
    <w:rsid w:val="346B4023"/>
    <w:rsid w:val="37F05BF6"/>
    <w:rsid w:val="38B73536"/>
    <w:rsid w:val="39DC0AB7"/>
    <w:rsid w:val="3A494021"/>
    <w:rsid w:val="3B6049CB"/>
    <w:rsid w:val="3FF72D3F"/>
    <w:rsid w:val="44D84781"/>
    <w:rsid w:val="45D16BF2"/>
    <w:rsid w:val="470E0A01"/>
    <w:rsid w:val="47376F28"/>
    <w:rsid w:val="477C2B8D"/>
    <w:rsid w:val="50993496"/>
    <w:rsid w:val="50A169BE"/>
    <w:rsid w:val="51DF613C"/>
    <w:rsid w:val="52E0251E"/>
    <w:rsid w:val="56FE711B"/>
    <w:rsid w:val="5880299A"/>
    <w:rsid w:val="5BFFEC3C"/>
    <w:rsid w:val="5DA2718A"/>
    <w:rsid w:val="5E133CE2"/>
    <w:rsid w:val="61CF65BD"/>
    <w:rsid w:val="624B3430"/>
    <w:rsid w:val="64B728EB"/>
    <w:rsid w:val="6BD6020E"/>
    <w:rsid w:val="7AC261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393</Words>
  <Characters>2246</Characters>
  <Lines>18</Lines>
  <Paragraphs>5</Paragraphs>
  <TotalTime>1</TotalTime>
  <ScaleCrop>false</ScaleCrop>
  <LinksUpToDate>false</LinksUpToDate>
  <CharactersWithSpaces>2634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了然</cp:lastModifiedBy>
  <dcterms:modified xsi:type="dcterms:W3CDTF">2022-01-14T09:03:38Z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E8038337DC2447CDB7D691875CA20ADD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