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下城区多层农居建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设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管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理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中心（下城区政府投资建设项目管理中心）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年度信息公开工作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情况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报告</w:t>
      </w:r>
    </w:p>
    <w:p>
      <w:pPr>
        <w:rPr>
          <w:rFonts w:ascii="Times New Roman" w:hAnsi="Times New Roman" w:eastAsia="微软雅黑, 宋体, Helvetica" w:cs="Times New Roman"/>
          <w:b/>
          <w:bCs/>
          <w:color w:val="000000"/>
          <w:szCs w:val="21"/>
          <w:shd w:val="clear" w:color="auto" w:fill="FFFF6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2020年以来，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建管中心</w:t>
      </w:r>
      <w:r>
        <w:rPr>
          <w:rFonts w:ascii="Times New Roman" w:hAnsi="Times New Roman" w:eastAsia="仿宋_GB2312" w:cs="Times New Roman"/>
          <w:sz w:val="32"/>
          <w:szCs w:val="32"/>
        </w:rPr>
        <w:t>认真贯彻落实党的十九大及十九届五中全会精神，学习习近平新时代中国特色社会主义思想，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结合单位工作实际，</w:t>
      </w:r>
      <w:r>
        <w:rPr>
          <w:rFonts w:ascii="Times New Roman" w:hAnsi="Times New Roman" w:eastAsia="仿宋_GB2312" w:cs="Times New Roman"/>
          <w:sz w:val="32"/>
          <w:szCs w:val="32"/>
        </w:rPr>
        <w:t>不断规范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完善</w:t>
      </w:r>
      <w:r>
        <w:rPr>
          <w:rFonts w:ascii="Times New Roman" w:hAnsi="Times New Roman" w:eastAsia="仿宋_GB2312" w:cs="Times New Roman"/>
          <w:sz w:val="32"/>
          <w:szCs w:val="32"/>
        </w:rPr>
        <w:t>政府信息公开内容，现就本年度政府信息公开工作报告如下: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b/>
          <w:bCs/>
          <w:sz w:val="32"/>
          <w:szCs w:val="32"/>
        </w:rPr>
        <w:t>一、总体情况</w:t>
      </w:r>
      <w:r>
        <w:rPr>
          <w:rFonts w:ascii="Times New Roman" w:hAnsi="Times New Roman" w:eastAsia="黑体" w:cs="Times New Roman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一</w:t>
      </w:r>
      <w:r>
        <w:rPr>
          <w:rFonts w:ascii="Times New Roman" w:hAnsi="Times New Roman" w:eastAsia="楷体_GB2312" w:cs="Times New Roman"/>
          <w:b/>
          <w:sz w:val="32"/>
          <w:szCs w:val="32"/>
        </w:rPr>
        <w:t xml:space="preserve">）主动公开情况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2020年，我中心</w:t>
      </w:r>
      <w:r>
        <w:rPr>
          <w:rFonts w:ascii="Times New Roman" w:hAnsi="Times New Roman" w:eastAsia="仿宋_GB2312" w:cs="Times New Roman"/>
          <w:sz w:val="32"/>
          <w:szCs w:val="32"/>
        </w:rPr>
        <w:t>严格按照《中华人民共和国政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府</w:t>
      </w:r>
      <w:r>
        <w:rPr>
          <w:rFonts w:ascii="Times New Roman" w:hAnsi="Times New Roman" w:eastAsia="仿宋_GB2312" w:cs="Times New Roman"/>
          <w:sz w:val="32"/>
          <w:szCs w:val="32"/>
        </w:rPr>
        <w:t>信息公开条例》、《中华人民共和国保守国家秘密法》等相关法律法规规定，坚持信息依法公开，做到内容更充实、时间更及时、重点更突出，全年通过政府网站主动公开政务信息共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ascii="Times New Roman" w:hAnsi="Times New Roman" w:eastAsia="仿宋_GB2312" w:cs="Times New Roman"/>
          <w:sz w:val="32"/>
          <w:szCs w:val="32"/>
        </w:rPr>
        <w:t>条，其中部门动态信息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 w:cs="Times New Roman"/>
          <w:sz w:val="32"/>
          <w:szCs w:val="32"/>
        </w:rPr>
        <w:t>条、通知公告信息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条、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人事信息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1条、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</w:t>
      </w:r>
      <w:r>
        <w:rPr>
          <w:rFonts w:ascii="Times New Roman" w:hAnsi="Times New Roman" w:eastAsia="仿宋_GB2312" w:cs="Times New Roman"/>
          <w:sz w:val="32"/>
          <w:szCs w:val="32"/>
        </w:rPr>
        <w:t>计划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\总结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条、财政信息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条、</w:t>
      </w:r>
      <w:r>
        <w:fldChar w:fldCharType="begin"/>
      </w:r>
      <w:r>
        <w:instrText xml:space="preserve"> HYPERLINK "http://www.hzxc.gov.cn/col/col1229418088/index.html"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政府信息公开年报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</w:rPr>
        <w:t>1条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、重大项目信息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4条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（二）依申请公开情况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坚持完善政府信息公开指南和政府信息公开管理系统操作指南，进一步明确了依申请公开的工作流程。2020年度，我中心未收到信息公开申请。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  <w:t>（三）平台建设情况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Times New Roman" w:hAnsi="黑体" w:eastAsia="黑体" w:cs="Times New Roman"/>
          <w:b/>
          <w:bCs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充分发挥政府信息公开网站平台作用，进一步优化网站功能、栏目设置，设立了机构领导、机构设置、人事信息、财政预决算、计划</w:t>
      </w:r>
      <w:r>
        <w:rPr>
          <w:rFonts w:hint="eastAsia" w:ascii="仿宋" w:hAnsi="仿宋" w:eastAsia="仿宋"/>
          <w:sz w:val="32"/>
          <w:szCs w:val="32"/>
          <w:lang w:eastAsia="zh-CN"/>
        </w:rPr>
        <w:t>总结</w:t>
      </w:r>
      <w:r>
        <w:rPr>
          <w:rFonts w:ascii="仿宋" w:hAnsi="仿宋" w:eastAsia="仿宋"/>
          <w:sz w:val="32"/>
          <w:szCs w:val="32"/>
        </w:rPr>
        <w:t>、人大代表建议办理及政协委员提案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办理、重点领域</w:t>
      </w:r>
      <w:r>
        <w:rPr>
          <w:rFonts w:hint="eastAsia" w:ascii="仿宋" w:hAnsi="仿宋" w:eastAsia="仿宋"/>
          <w:sz w:val="32"/>
          <w:szCs w:val="32"/>
          <w:lang w:eastAsia="zh-CN"/>
        </w:rPr>
        <w:t>信息公开</w:t>
      </w:r>
      <w:r>
        <w:rPr>
          <w:rFonts w:ascii="仿宋" w:hAnsi="仿宋" w:eastAsia="仿宋"/>
          <w:sz w:val="32"/>
          <w:szCs w:val="32"/>
        </w:rPr>
        <w:t>、依申请公开、</w:t>
      </w:r>
      <w:r>
        <w:rPr>
          <w:rFonts w:hint="eastAsia" w:ascii="仿宋" w:hAnsi="仿宋" w:eastAsia="仿宋"/>
          <w:sz w:val="32"/>
          <w:szCs w:val="32"/>
          <w:lang w:eastAsia="zh-CN"/>
        </w:rPr>
        <w:t>工作动态发布等</w:t>
      </w:r>
      <w:r>
        <w:rPr>
          <w:rFonts w:ascii="仿宋" w:hAnsi="仿宋" w:eastAsia="仿宋"/>
          <w:sz w:val="32"/>
          <w:szCs w:val="32"/>
        </w:rPr>
        <w:t>，并及时进行更新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全年政务信息公开未收取任何费用。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  <w:t>（四）政府信息管理及监督保障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黑体" w:eastAsia="黑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为确保政府信息公开及时、畅通、准确、规范和高效，</w:t>
      </w:r>
      <w:r>
        <w:rPr>
          <w:rFonts w:ascii="Times New Roman" w:hAnsi="Times New Roman" w:eastAsia="仿宋_GB2312" w:cs="Times New Roman"/>
          <w:sz w:val="32"/>
          <w:szCs w:val="32"/>
        </w:rPr>
        <w:t>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此项</w:t>
      </w:r>
      <w:r>
        <w:rPr>
          <w:rFonts w:ascii="Times New Roman" w:hAnsi="Times New Roman" w:eastAsia="仿宋_GB2312" w:cs="Times New Roman"/>
          <w:sz w:val="32"/>
          <w:szCs w:val="32"/>
        </w:rPr>
        <w:t>工作列入重要议事日程，成立信息公开工作领导小组，由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中心主任担任</w:t>
      </w:r>
      <w:r>
        <w:rPr>
          <w:rFonts w:ascii="Times New Roman" w:hAnsi="Times New Roman" w:eastAsia="仿宋_GB2312" w:cs="Times New Roman"/>
          <w:sz w:val="32"/>
          <w:szCs w:val="32"/>
        </w:rPr>
        <w:t>组长，分管领导任副组长，各科室负责人为成员，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办公室具体</w:t>
      </w:r>
      <w:r>
        <w:rPr>
          <w:rFonts w:ascii="Times New Roman" w:hAnsi="Times New Roman" w:eastAsia="仿宋_GB2312" w:cs="Times New Roman"/>
          <w:sz w:val="32"/>
          <w:szCs w:val="32"/>
        </w:rPr>
        <w:t>负责日常事务工作，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明确专人</w:t>
      </w:r>
      <w:r>
        <w:rPr>
          <w:rFonts w:ascii="Times New Roman" w:hAnsi="Times New Roman" w:eastAsia="仿宋_GB2312" w:cs="Times New Roman"/>
          <w:sz w:val="32"/>
          <w:szCs w:val="32"/>
        </w:rPr>
        <w:t>负责政府信息公开有关事务，从而使信息公开工作有领导分管、有机构负责、有专人承办，保障了政府信息公开工作的高效运行，推动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中心</w:t>
      </w:r>
      <w:r>
        <w:rPr>
          <w:rFonts w:ascii="Times New Roman" w:hAnsi="Times New Roman" w:eastAsia="仿宋_GB2312" w:cs="Times New Roman"/>
          <w:sz w:val="32"/>
          <w:szCs w:val="32"/>
        </w:rPr>
        <w:t>此项工作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准确、</w:t>
      </w:r>
      <w:r>
        <w:rPr>
          <w:rFonts w:ascii="Times New Roman" w:hAnsi="Times New Roman" w:eastAsia="仿宋_GB2312" w:cs="Times New Roman"/>
          <w:sz w:val="32"/>
          <w:szCs w:val="32"/>
        </w:rPr>
        <w:t>顺利开展。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50"/>
        <w:jc w:val="left"/>
        <w:textAlignment w:val="auto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黑体" w:eastAsia="黑体" w:cs="Times New Roman"/>
          <w:b/>
          <w:bCs/>
          <w:sz w:val="32"/>
          <w:szCs w:val="32"/>
        </w:rPr>
        <w:t>二、主动公开政府信息情况</w:t>
      </w:r>
    </w:p>
    <w:tbl>
      <w:tblPr>
        <w:tblStyle w:val="6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2077"/>
        <w:gridCol w:w="1040"/>
        <w:gridCol w:w="1044"/>
        <w:gridCol w:w="20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《条例》第二十条第（一）项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信息内容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本年新制作数量</w:t>
            </w:r>
          </w:p>
        </w:tc>
        <w:tc>
          <w:tcPr>
            <w:tcW w:w="2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本年新公开数量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规章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规范性文件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《条例》第二十条第（五）项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信息内容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上一年项目数量</w:t>
            </w:r>
          </w:p>
        </w:tc>
        <w:tc>
          <w:tcPr>
            <w:tcW w:w="2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本年增/减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行政许可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其他对外管理服务事项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《条例》第二十条第（六）项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信息内容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上一年项目数量</w:t>
            </w:r>
          </w:p>
        </w:tc>
        <w:tc>
          <w:tcPr>
            <w:tcW w:w="2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本年增/减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行政处罚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行政强制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《条例》第二十条第（八）项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信息内容</w:t>
            </w:r>
          </w:p>
        </w:tc>
        <w:tc>
          <w:tcPr>
            <w:tcW w:w="31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上一年项目数量</w:t>
            </w:r>
          </w:p>
        </w:tc>
        <w:tc>
          <w:tcPr>
            <w:tcW w:w="31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行政事业性收费</w:t>
            </w:r>
          </w:p>
        </w:tc>
        <w:tc>
          <w:tcPr>
            <w:tcW w:w="31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31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《条例》第二十条第（九）项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信息内容</w:t>
            </w:r>
          </w:p>
        </w:tc>
        <w:tc>
          <w:tcPr>
            <w:tcW w:w="31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采购项目数量</w:t>
            </w:r>
          </w:p>
        </w:tc>
        <w:tc>
          <w:tcPr>
            <w:tcW w:w="31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政府集中采购</w:t>
            </w:r>
          </w:p>
        </w:tc>
        <w:tc>
          <w:tcPr>
            <w:tcW w:w="31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1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212171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50"/>
        <w:jc w:val="left"/>
        <w:textAlignment w:val="auto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 </w:t>
      </w:r>
      <w:r>
        <w:rPr>
          <w:rFonts w:ascii="Times New Roman" w:hAnsi="黑体" w:eastAsia="黑体" w:cs="Times New Roman"/>
          <w:b/>
          <w:bCs/>
          <w:sz w:val="32"/>
          <w:szCs w:val="32"/>
        </w:rPr>
        <w:t>三、收到和处理政府信息公开申请情况</w:t>
      </w:r>
    </w:p>
    <w:tbl>
      <w:tblPr>
        <w:tblStyle w:val="6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826"/>
        <w:gridCol w:w="2229"/>
        <w:gridCol w:w="503"/>
        <w:gridCol w:w="503"/>
        <w:gridCol w:w="503"/>
        <w:gridCol w:w="497"/>
        <w:gridCol w:w="497"/>
        <w:gridCol w:w="517"/>
        <w:gridCol w:w="5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（本列数据的勾稽关系为：第一项加第二项之和，等于第三项加第四项之和）</w:t>
            </w:r>
          </w:p>
        </w:tc>
        <w:tc>
          <w:tcPr>
            <w:tcW w:w="357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自然人</w:t>
            </w:r>
          </w:p>
        </w:tc>
        <w:tc>
          <w:tcPr>
            <w:tcW w:w="256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法人或其他组织</w:t>
            </w:r>
          </w:p>
        </w:tc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总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商业企业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科研机构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社会公益组织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法律服务机构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其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他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一、本年新收政府信息公开数量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三、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本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度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办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理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结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果</w:t>
            </w:r>
          </w:p>
        </w:tc>
        <w:tc>
          <w:tcPr>
            <w:tcW w:w="4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（一）予以公开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（三）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不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公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开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1、属于国家秘密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2、其他法律行政法规禁止公开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3、危机“三安全一稳定”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4、保护第三方合法权益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5、属于三类内部事务信息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6、属于四类过程性信息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7、属于行政执法案卷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8、属于行政查询事项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（四）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提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供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1、本机关不掌握相关政府信息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2、没有现成信息需要另行制作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3、补正后申请内容仍不明确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（五）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不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处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理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1、信访举报投诉类申请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2、重复申请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3、要求提供公开出版物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4、无正当理由大量反复申请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5、要求行政机关确认或重新出具已获取信息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（六）其他处理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（七）总计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四、结转下年度继续处理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黑体" w:eastAsia="黑体" w:cs="Times New Roman"/>
          <w:b/>
          <w:bCs/>
          <w:sz w:val="32"/>
          <w:szCs w:val="32"/>
        </w:rPr>
        <w:t>四、政府信息公开行政复议、行政诉讼情况（无）</w:t>
      </w:r>
    </w:p>
    <w:tbl>
      <w:tblPr>
        <w:tblStyle w:val="6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555"/>
        <w:gridCol w:w="555"/>
        <w:gridCol w:w="5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28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行政复议</w:t>
            </w:r>
          </w:p>
        </w:tc>
        <w:tc>
          <w:tcPr>
            <w:tcW w:w="568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5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结果维持</w:t>
            </w:r>
          </w:p>
        </w:tc>
        <w:tc>
          <w:tcPr>
            <w:tcW w:w="5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结果纠正</w:t>
            </w:r>
          </w:p>
        </w:tc>
        <w:tc>
          <w:tcPr>
            <w:tcW w:w="5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其他结果</w:t>
            </w:r>
          </w:p>
        </w:tc>
        <w:tc>
          <w:tcPr>
            <w:tcW w:w="5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尚未审结</w:t>
            </w:r>
          </w:p>
        </w:tc>
        <w:tc>
          <w:tcPr>
            <w:tcW w:w="5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总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计</w:t>
            </w:r>
          </w:p>
        </w:tc>
        <w:tc>
          <w:tcPr>
            <w:tcW w:w="28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未经复议直接起诉</w:t>
            </w:r>
          </w:p>
        </w:tc>
        <w:tc>
          <w:tcPr>
            <w:tcW w:w="28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结果维持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结果纠正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其他结果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尚未审结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总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计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结果维持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结果纠正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其他结果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尚未审结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总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黑体" w:eastAsia="黑体" w:cs="Times New Roman"/>
          <w:b/>
          <w:bCs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年，农居建管中心对照上级要求还存在差距。主要表现为：公开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时效</w:t>
      </w:r>
      <w:r>
        <w:rPr>
          <w:rFonts w:hint="eastAsia" w:ascii="仿宋" w:hAnsi="仿宋" w:eastAsia="仿宋" w:cs="仿宋"/>
          <w:sz w:val="32"/>
          <w:szCs w:val="32"/>
        </w:rPr>
        <w:t>意识有待提高；网站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创新意识</w:t>
      </w:r>
      <w:r>
        <w:rPr>
          <w:rFonts w:hint="eastAsia" w:ascii="仿宋" w:hAnsi="仿宋" w:eastAsia="仿宋" w:cs="仿宋"/>
          <w:sz w:val="32"/>
          <w:szCs w:val="32"/>
        </w:rPr>
        <w:t>有待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下一年，</w:t>
      </w:r>
      <w:r>
        <w:rPr>
          <w:rFonts w:hint="eastAsia" w:ascii="仿宋" w:hAnsi="仿宋" w:eastAsia="仿宋" w:cs="仿宋"/>
          <w:sz w:val="32"/>
          <w:szCs w:val="32"/>
        </w:rPr>
        <w:t>将认真总结经验，增添举措，认真做好政府信息公开工作。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加大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力度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力争通过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各种</w:t>
      </w:r>
      <w:r>
        <w:rPr>
          <w:rFonts w:hint="eastAsia" w:ascii="仿宋" w:hAnsi="仿宋" w:eastAsia="仿宋" w:cs="仿宋"/>
          <w:sz w:val="32"/>
          <w:szCs w:val="32"/>
        </w:rPr>
        <w:t>形式及时将各类政策、信息分享给群众，及时解答疑问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推进政务的公开、公正、透明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大创新力度，</w:t>
      </w:r>
      <w:r>
        <w:rPr>
          <w:rFonts w:hint="eastAsia" w:ascii="仿宋" w:hAnsi="仿宋" w:eastAsia="仿宋" w:cs="仿宋"/>
          <w:sz w:val="32"/>
          <w:szCs w:val="32"/>
        </w:rPr>
        <w:t>积极与区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政务信息公开中心</w:t>
      </w:r>
      <w:r>
        <w:rPr>
          <w:rFonts w:hint="eastAsia" w:ascii="仿宋" w:hAnsi="仿宋" w:eastAsia="仿宋" w:cs="仿宋"/>
          <w:sz w:val="32"/>
          <w:szCs w:val="32"/>
        </w:rPr>
        <w:t>联系，加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强</w:t>
      </w:r>
      <w:r>
        <w:rPr>
          <w:rFonts w:hint="eastAsia" w:ascii="仿宋" w:hAnsi="仿宋" w:eastAsia="仿宋" w:cs="仿宋"/>
          <w:sz w:val="32"/>
          <w:szCs w:val="32"/>
        </w:rPr>
        <w:t>政府信息网站维护，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不断提高政府信息公开工作效率和质量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黑体" w:eastAsia="黑体" w:cs="Times New Roman"/>
          <w:b/>
          <w:bCs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暂无。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下城区多层农居建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</w:t>
      </w:r>
      <w:r>
        <w:rPr>
          <w:rFonts w:hint="eastAsia" w:ascii="仿宋" w:hAnsi="仿宋" w:eastAsia="仿宋" w:cs="仿宋"/>
          <w:sz w:val="32"/>
          <w:szCs w:val="32"/>
        </w:rPr>
        <w:t>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理</w:t>
      </w:r>
      <w:r>
        <w:rPr>
          <w:rFonts w:hint="eastAsia" w:ascii="仿宋" w:hAnsi="仿宋" w:eastAsia="仿宋" w:cs="仿宋"/>
          <w:sz w:val="32"/>
          <w:szCs w:val="32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80" w:firstLineChars="9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（下城区政府投资建设项目管理中心）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, 宋体, Helvetica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785901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48"/>
    <w:rsid w:val="00071E93"/>
    <w:rsid w:val="000A2266"/>
    <w:rsid w:val="00135A54"/>
    <w:rsid w:val="001B5FC5"/>
    <w:rsid w:val="001C28BC"/>
    <w:rsid w:val="002367F5"/>
    <w:rsid w:val="0024641F"/>
    <w:rsid w:val="002B4396"/>
    <w:rsid w:val="002F137D"/>
    <w:rsid w:val="00301EBB"/>
    <w:rsid w:val="0036657F"/>
    <w:rsid w:val="004D1158"/>
    <w:rsid w:val="004D1F8F"/>
    <w:rsid w:val="00697692"/>
    <w:rsid w:val="006B2F17"/>
    <w:rsid w:val="006C377F"/>
    <w:rsid w:val="006F42AB"/>
    <w:rsid w:val="0073238D"/>
    <w:rsid w:val="00734902"/>
    <w:rsid w:val="00735A2F"/>
    <w:rsid w:val="007473E9"/>
    <w:rsid w:val="00766C93"/>
    <w:rsid w:val="007F3966"/>
    <w:rsid w:val="008024CC"/>
    <w:rsid w:val="009629F7"/>
    <w:rsid w:val="009F0A6A"/>
    <w:rsid w:val="00A2526D"/>
    <w:rsid w:val="00A63990"/>
    <w:rsid w:val="00A96D2A"/>
    <w:rsid w:val="00B66E4F"/>
    <w:rsid w:val="00B903D8"/>
    <w:rsid w:val="00BE5E48"/>
    <w:rsid w:val="00C21CF9"/>
    <w:rsid w:val="00C44ADF"/>
    <w:rsid w:val="00D56C14"/>
    <w:rsid w:val="00DF4D46"/>
    <w:rsid w:val="00E27F5D"/>
    <w:rsid w:val="00E51BB8"/>
    <w:rsid w:val="00EA7D16"/>
    <w:rsid w:val="00EE1985"/>
    <w:rsid w:val="00F9583D"/>
    <w:rsid w:val="00FB4484"/>
    <w:rsid w:val="179029EE"/>
    <w:rsid w:val="50275F79"/>
    <w:rsid w:val="50C13D30"/>
    <w:rsid w:val="64635826"/>
    <w:rsid w:val="7A9511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0B7AE6-B41A-4D03-8650-8817AF50B7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490</Words>
  <Characters>2796</Characters>
  <Lines>23</Lines>
  <Paragraphs>6</Paragraphs>
  <TotalTime>5</TotalTime>
  <ScaleCrop>false</ScaleCrop>
  <LinksUpToDate>false</LinksUpToDate>
  <CharactersWithSpaces>3280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2020-04-29T06:17:00Z</dcterms:created>
  <dc:creator>Administrator</dc:creator>
  <cp:lastModifiedBy>蔡华丽</cp:lastModifiedBy>
  <dcterms:modified xsi:type="dcterms:W3CDTF">2021-03-23T01:45:33Z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