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cs="Arial" w:asciiTheme="majorEastAsia" w:hAnsiTheme="majorEastAsia" w:eastAsiaTheme="majorEastAsia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auto"/>
          <w:sz w:val="36"/>
          <w:szCs w:val="36"/>
        </w:rPr>
        <w:t>2020年下城区商务局政府信息公开工作年度报告</w:t>
      </w:r>
    </w:p>
    <w:p>
      <w:pPr>
        <w:widowControl/>
        <w:shd w:val="clear" w:color="auto" w:fill="FFFFFF"/>
        <w:spacing w:line="560" w:lineRule="exact"/>
        <w:rPr>
          <w:rFonts w:hint="eastAsia" w:cs="Arial" w:asciiTheme="minorEastAsia" w:hAnsiTheme="minorEastAsia"/>
          <w:color w:val="auto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主动公开情况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我局把政府信息主动公开工作作为推进依法行政的重要手段，根据《2020年政务公开重点工作任务分工方案》要求，全面梳理我局栏目信息，相关政府信息按照要求规范公开。2020年，区商务局网站共发布各类政府公开信息75条，其中，机构信息12条，法规文件4条，通知公告9条，财政信息4条，工作动态31条，人事信息6条，六稳六保3条，其他信息6条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cs="宋体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cs="宋体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依申请公开情况。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局不断强化依申请公开工作流程，完善政府信息公开指南和政府信息公开管理系统操作指南，规范了依申请公开办理工作流程，推行对依申请公开告知书等各类文书法律顾问把关制，进一步提高出具文书的质量。2020年度我局未收到信息公开申请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-SA"/>
        </w:rPr>
        <w:t>（三）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</w:rPr>
        <w:t>平台建设情况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通过网站、媒体、公众号等宣传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平台，全方位、多渠道加强区商务局信息公开工作。特别是在新媒体时代，区商务局利用微信、抖音平台，构建发布子平台，同时利用浙江政务服务网信息公开栏目，严格按照规定的范围、程序公开政府信息，打造形式多样，内容丰富的信息公开平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</w:rPr>
        <w:t>政府信息管理及监督保障方面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完善政务公开制度，完善了区商务局信息公开指南，做到指南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内容与网上信息的程一致性。规范信息公开流，加强对政府信息公开工作的监督工作，并配套完善了网络安全管理制度，形成以制度推进工作，有章可循、责任明确、分工协作、思想统一的信息公开工作局面。</w:t>
      </w:r>
    </w:p>
    <w:p>
      <w:pPr>
        <w:widowControl/>
        <w:shd w:val="clear" w:color="auto" w:fill="FFFFFF"/>
        <w:spacing w:after="240" w:line="560" w:lineRule="exact"/>
        <w:ind w:firstLine="482"/>
        <w:rPr>
          <w:rFonts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Arial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二、</w:t>
      </w:r>
      <w:r>
        <w:rPr>
          <w:rFonts w:hint="eastAsia" w:asciiTheme="minorEastAsia" w:hAnsiTheme="minorEastAsia"/>
          <w:b/>
          <w:bCs/>
          <w:color w:val="auto"/>
          <w:kern w:val="0"/>
          <w:sz w:val="28"/>
          <w:szCs w:val="28"/>
        </w:rPr>
        <w:t>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kern w:val="0"/>
                <w:sz w:val="20"/>
                <w:szCs w:val="20"/>
              </w:rPr>
              <w:t>减</w:t>
            </w:r>
            <w:r>
              <w:rPr>
                <w:rFonts w:hint="eastAsia" w:asciiTheme="minorEastAsia" w:hAnsiTheme="minor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</w:rPr>
              <w:t>增4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0"/>
                <w:szCs w:val="20"/>
              </w:rPr>
              <w:t>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5030元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Theme="minorEastAsia" w:hAnsiTheme="minorEastAsia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bCs/>
          <w:color w:val="auto"/>
          <w:kern w:val="0"/>
          <w:sz w:val="28"/>
          <w:szCs w:val="28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aut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Times New Roman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Times New Roman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bCs/>
          <w:color w:val="auto"/>
          <w:kern w:val="0"/>
          <w:sz w:val="28"/>
          <w:szCs w:val="28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ind w:firstLine="641"/>
        <w:rPr>
          <w:rFonts w:cs="Arial" w:asciiTheme="minorEastAsia" w:hAnsiTheme="minorEastAsia"/>
          <w:b/>
          <w:bCs/>
          <w:color w:val="auto"/>
          <w:kern w:val="0"/>
          <w:sz w:val="28"/>
          <w:szCs w:val="28"/>
        </w:rPr>
      </w:pPr>
      <w:r>
        <w:rPr>
          <w:rFonts w:hint="eastAsia" w:cs="Arial" w:asciiTheme="minorEastAsia" w:hAnsiTheme="minorEastAsia"/>
          <w:b/>
          <w:bCs/>
          <w:color w:val="auto"/>
          <w:kern w:val="0"/>
          <w:sz w:val="28"/>
          <w:szCs w:val="28"/>
          <w:shd w:val="clear" w:color="auto" w:fill="FFFFFF"/>
        </w:rPr>
        <w:t>五、存在的主要问题及改进情况</w:t>
      </w:r>
    </w:p>
    <w:p>
      <w:pPr>
        <w:spacing w:line="56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cs="Arial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今年我局信息公开工作在上级相关部门的指导下取得了良好的成绩，但仍然存在一些不足。</w:t>
      </w:r>
      <w:r>
        <w:rPr>
          <w:rFonts w:hint="eastAsia" w:asciiTheme="minorEastAsia" w:hAnsiTheme="minorEastAsia"/>
          <w:color w:val="auto"/>
          <w:sz w:val="28"/>
          <w:szCs w:val="28"/>
        </w:rPr>
        <w:t>政务信息公开途径还不够多，渠道还不够畅通；信息公开宣传力度不够,公众对信息公开的渠道缺乏了解，虽然我局将信息公开内容通过政府信息公开平台向公众发布，但关注度不足；部分公开内容不具体，重点不突出等等，这些问题，我们将认真研究，加以解决。</w:t>
      </w:r>
    </w:p>
    <w:p>
      <w:pPr>
        <w:widowControl/>
        <w:shd w:val="clear" w:color="auto" w:fill="FFFFFF"/>
        <w:wordWrap w:val="0"/>
        <w:spacing w:line="560" w:lineRule="exact"/>
        <w:ind w:firstLine="641"/>
        <w:rPr>
          <w:rFonts w:cs="Arial" w:asciiTheme="minorEastAsia" w:hAnsiTheme="minorEastAsia"/>
          <w:b/>
          <w:bCs/>
          <w:color w:val="auto"/>
          <w:kern w:val="0"/>
          <w:sz w:val="28"/>
          <w:szCs w:val="28"/>
        </w:rPr>
      </w:pPr>
      <w:r>
        <w:rPr>
          <w:rFonts w:hint="eastAsia" w:cs="Arial" w:asciiTheme="minorEastAsia" w:hAnsiTheme="minorEastAsia"/>
          <w:b/>
          <w:bCs/>
          <w:color w:val="auto"/>
          <w:kern w:val="0"/>
          <w:sz w:val="28"/>
          <w:szCs w:val="28"/>
          <w:shd w:val="clear" w:color="auto" w:fill="FFFFFF"/>
        </w:rPr>
        <w:t>六、下一步工作计划</w:t>
      </w:r>
    </w:p>
    <w:p>
      <w:pPr>
        <w:autoSpaceDE w:val="0"/>
        <w:spacing w:line="56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cs="Arial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我局将继续完善信息公开工作等相关制度，并严格执行各项制度，进一步拓宽公开渠道、创新公开办法、丰富公开形式；</w:t>
      </w:r>
      <w:r>
        <w:rPr>
          <w:rFonts w:hint="eastAsia" w:asciiTheme="minorEastAsia" w:hAnsiTheme="minorEastAsia"/>
          <w:color w:val="auto"/>
          <w:sz w:val="28"/>
          <w:szCs w:val="28"/>
        </w:rPr>
        <w:t>进一步提高工作人员能力水平，按规定对网站进行日常维护，确保政府信息公开重点工作有效运作，为公众能够方便快捷的查询服务。继续加强在实际工作中对新条例的学习贯彻力度，提高政务公开的质量和水平。力争在规范化、制度化、程序化等方面取得新进展，确保我局政务公开真实、标准、及时、有效。</w:t>
      </w:r>
    </w:p>
    <w:p>
      <w:pPr>
        <w:ind w:firstLine="420" w:firstLineChars="200"/>
        <w:rPr>
          <w:color w:val="auto"/>
        </w:rPr>
      </w:pPr>
    </w:p>
    <w:p>
      <w:pPr>
        <w:widowControl/>
        <w:shd w:val="clear" w:color="auto" w:fill="FFFFFF"/>
        <w:wordWrap w:val="0"/>
        <w:spacing w:line="560" w:lineRule="exact"/>
        <w:ind w:firstLine="641"/>
        <w:rPr>
          <w:rFonts w:cs="Arial" w:asciiTheme="minorEastAsia" w:hAnsiTheme="minorEastAsia"/>
          <w:color w:val="auto"/>
          <w:kern w:val="0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5A4B"/>
    <w:rsid w:val="0000110C"/>
    <w:rsid w:val="00055CFC"/>
    <w:rsid w:val="00094A9F"/>
    <w:rsid w:val="000A0EAA"/>
    <w:rsid w:val="000B0880"/>
    <w:rsid w:val="000D2B8E"/>
    <w:rsid w:val="001D5A4B"/>
    <w:rsid w:val="00211A42"/>
    <w:rsid w:val="002940B8"/>
    <w:rsid w:val="002F59A7"/>
    <w:rsid w:val="00411D56"/>
    <w:rsid w:val="006D6EBD"/>
    <w:rsid w:val="006D7693"/>
    <w:rsid w:val="00770289"/>
    <w:rsid w:val="00930B6F"/>
    <w:rsid w:val="009C11B4"/>
    <w:rsid w:val="00A22B71"/>
    <w:rsid w:val="00AE0CE9"/>
    <w:rsid w:val="00B14FBC"/>
    <w:rsid w:val="00BD3B15"/>
    <w:rsid w:val="00BD7E57"/>
    <w:rsid w:val="00C31A8E"/>
    <w:rsid w:val="00CF46DD"/>
    <w:rsid w:val="00D15442"/>
    <w:rsid w:val="00D4265B"/>
    <w:rsid w:val="07884EC5"/>
    <w:rsid w:val="0B2C07A5"/>
    <w:rsid w:val="13EB41A6"/>
    <w:rsid w:val="15961883"/>
    <w:rsid w:val="15DF1587"/>
    <w:rsid w:val="19AE735E"/>
    <w:rsid w:val="1AA36721"/>
    <w:rsid w:val="1F8F2911"/>
    <w:rsid w:val="27763281"/>
    <w:rsid w:val="37263653"/>
    <w:rsid w:val="3A7C4156"/>
    <w:rsid w:val="428D3A90"/>
    <w:rsid w:val="42ED2A60"/>
    <w:rsid w:val="440F7D1C"/>
    <w:rsid w:val="4F3A412F"/>
    <w:rsid w:val="563C106F"/>
    <w:rsid w:val="5CE97102"/>
    <w:rsid w:val="5DC93953"/>
    <w:rsid w:val="67DB66C1"/>
    <w:rsid w:val="71363F14"/>
    <w:rsid w:val="77647FD2"/>
    <w:rsid w:val="786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Normal"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314</Words>
  <Characters>1796</Characters>
  <Lines>14</Lines>
  <Paragraphs>4</Paragraphs>
  <TotalTime>1</TotalTime>
  <ScaleCrop>false</ScaleCrop>
  <LinksUpToDate>false</LinksUpToDate>
  <CharactersWithSpaces>2106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2021-01-05T07:14:00Z</dcterms:created>
  <dc:creator>HP</dc:creator>
  <cp:lastModifiedBy>淑洁</cp:lastModifiedBy>
  <cp:lastPrinted>2021-01-06T08:10:00Z</cp:lastPrinted>
  <dcterms:modified xsi:type="dcterms:W3CDTF">2021-03-24T00:55:49Z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