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32" w:lineRule="auto"/>
        <w:jc w:val="center"/>
        <w:rPr>
          <w:rFonts w:ascii="黑体" w:hAnsi="黑体" w:eastAsia="黑体" w:cs="宋体"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202</w:t>
      </w:r>
      <w:r>
        <w:rPr>
          <w:rFonts w:hint="eastAsia" w:ascii="黑体" w:hAnsi="黑体" w:eastAsia="黑体" w:cs="宋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Cs/>
          <w:kern w:val="0"/>
          <w:sz w:val="44"/>
          <w:szCs w:val="44"/>
        </w:rPr>
        <w:t>年政府信息公开工作年度报告</w:t>
      </w:r>
    </w:p>
    <w:p>
      <w:pPr>
        <w:widowControl/>
        <w:spacing w:line="432" w:lineRule="auto"/>
        <w:jc w:val="center"/>
        <w:rPr>
          <w:rFonts w:ascii="楷体_GB2312" w:hAnsi="宋体" w:eastAsia="楷体_GB2312" w:cs="宋体"/>
          <w:kern w:val="0"/>
          <w:sz w:val="22"/>
          <w:szCs w:val="24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6"/>
        </w:rPr>
        <w:t>（米市巷街道）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规定和省、市、区有关规定，结合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杭州市拱墅区米市巷街道各科室信息公开情况，现公布2022年米市巷街道信息公开年度报告。报告全文由总体情况、主动公开政府信息情况、收到和处理政府信息公开申请情况、政府信息公开行政复议、行政诉讼情况、存在的主要问题及改进情况、其他需要报告的事项等六个部分组成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本年度报告中所列数据的统计期限从202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年1月1日到12月31日止。</w:t>
      </w:r>
    </w:p>
    <w:p>
      <w:pPr>
        <w:widowControl/>
        <w:numPr>
          <w:ilvl w:val="0"/>
          <w:numId w:val="1"/>
        </w:numPr>
        <w:spacing w:line="432" w:lineRule="auto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总体情况</w:t>
      </w:r>
    </w:p>
    <w:p>
      <w:pPr>
        <w:widowControl/>
        <w:numPr>
          <w:ilvl w:val="0"/>
          <w:numId w:val="2"/>
        </w:numPr>
        <w:spacing w:line="432" w:lineRule="auto"/>
        <w:ind w:firstLine="48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主动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街道依托政府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信息公开网站和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微信公众号“米市巷发布”开展信息公开工作。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一是及时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公开街道工作动态，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全年主动公开政务信息共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通过政府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官网公开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街道信息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工作总结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组织机构信息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预决算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，其他信息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微信公众号“米市巷发布”发布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二是做好重点领域信息公开工作。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把群众最关心的工作作为政府信息公开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工作的重点，共发布重点领域信息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条，基层治理、基层服务信息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542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条。</w:t>
      </w:r>
    </w:p>
    <w:p>
      <w:pPr>
        <w:widowControl/>
        <w:numPr>
          <w:ilvl w:val="0"/>
          <w:numId w:val="2"/>
        </w:numPr>
        <w:spacing w:line="432" w:lineRule="auto"/>
        <w:ind w:left="0" w:leftChars="0" w:firstLine="48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依申请公开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编制《拱墅区米市巷街道办事处政务信息公开指南》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明确依申请公开工作受理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申请方式、受理程序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等内容。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2022年全年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接到公民依申请公开政府信息，未收到针对本街道有关的政府信息公开方面的行政复议、行政诉讼和申诉。</w:t>
      </w:r>
    </w:p>
    <w:p>
      <w:pPr>
        <w:widowControl/>
        <w:numPr>
          <w:ilvl w:val="0"/>
          <w:numId w:val="2"/>
        </w:numPr>
        <w:spacing w:line="432" w:lineRule="auto"/>
        <w:ind w:left="0" w:leftChars="0" w:firstLine="480" w:firstLineChars="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信息管理方面。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进一步完善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信息管理机制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，强化源头管理、提升信息质量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一是健全政府信息公开体制机制。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由街道党政办负责具体工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作，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明确政府信息公开内容、基本职责、报送流程等，分解落实工作任务，保证政府信息发布的时效性和完整性。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二是贯彻落实信息内部审查制度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，以制度化、规范化、科学化为着力点，按照起草、审核、发布流程对信息进行全过程管理，确保信息公开审查无遗漏。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三是积极推动政府信息主动公开。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充分考虑工作实际，进一步加强政府信息主动公开的力度，不断拓展和延伸主动公开的内容和形式。</w:t>
      </w:r>
    </w:p>
    <w:p>
      <w:pPr>
        <w:widowControl/>
        <w:numPr>
          <w:ilvl w:val="0"/>
          <w:numId w:val="2"/>
        </w:numPr>
        <w:spacing w:line="432" w:lineRule="auto"/>
        <w:ind w:left="0" w:leftChars="0" w:firstLine="480" w:firstLineChars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平台建设方面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。持续推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公开，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深耕重点领域、回应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关切。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一是完善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政府信息公开专区建设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按照要求动态维护各类信息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栏目，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及时发布政务信息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更新组织机构信息，积极推进政务公开常态化。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二是提升新媒体宣传力度。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充分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利用微信公众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号“米市巷发布”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开设“今日铃声”、“幸福单元”、“米市文旅”专题版块，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让辖区民众更全面、更方便了解街道工作动态及政策信息。</w:t>
      </w:r>
    </w:p>
    <w:p>
      <w:pPr>
        <w:widowControl/>
        <w:numPr>
          <w:ilvl w:val="0"/>
          <w:numId w:val="2"/>
        </w:numPr>
        <w:spacing w:line="432" w:lineRule="auto"/>
        <w:ind w:left="0" w:leftChars="0" w:firstLine="48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监督保障方面。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严格落实政府信息公开保障监督，明确各级责任，强化工作落实。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健全政府信息公开考核制度。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明确责任</w:t>
      </w:r>
      <w:r>
        <w:rPr>
          <w:rFonts w:hint="eastAsia" w:ascii="仿宋_GB2312" w:eastAsia="仿宋_GB2312"/>
          <w:sz w:val="32"/>
          <w:szCs w:val="32"/>
        </w:rPr>
        <w:t>科室信息发布内容及职责，及时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全区政务公开问题通报至责任科室和分管领导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对有关问题迅速进行整改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建立健全接收、登记、办理、答复等流程，设立举报电话，接受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“两代表一委员”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、社会</w:t>
      </w:r>
      <w:r>
        <w:rPr>
          <w:rFonts w:hint="eastAsia" w:ascii="仿宋_GB2312" w:eastAsia="仿宋_GB2312"/>
          <w:sz w:val="32"/>
          <w:szCs w:val="32"/>
        </w:rPr>
        <w:t>群众监督。202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年，未发生政府信息公开工作责任追究结果情况。</w:t>
      </w:r>
    </w:p>
    <w:p>
      <w:pPr>
        <w:widowControl/>
        <w:numPr>
          <w:numId w:val="0"/>
        </w:numPr>
        <w:spacing w:line="432" w:lineRule="auto"/>
        <w:ind w:left="480" w:leftChars="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年，米市巷街道信息公开工作有了新的进展，但也存在一些不足：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一是政府信息公开质量有待提升；二是信息主动公开意识有待加强；三是政府信息公开形式较为单一。</w:t>
      </w:r>
    </w:p>
    <w:p>
      <w:pPr>
        <w:widowControl/>
        <w:spacing w:line="432" w:lineRule="auto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  <w:lang w:val="en-US" w:eastAsia="zh-CN"/>
        </w:rPr>
        <w:t>2023年，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我们将从以下几个方面落实整改：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一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24"/>
        </w:rPr>
        <w:t>是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24"/>
          <w:lang w:eastAsia="zh-CN"/>
        </w:rPr>
        <w:t>深化政府信息公开内容。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继续推进与社会发展和市民生活密切相关的政府信息公开，保障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信息的时效与价值。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二</w:t>
      </w:r>
      <w:r>
        <w:rPr>
          <w:rFonts w:hint="eastAsia" w:ascii="仿宋_GB2312" w:hAnsi="宋体" w:eastAsia="仿宋_GB2312" w:cs="宋体"/>
          <w:b/>
          <w:kern w:val="0"/>
          <w:sz w:val="32"/>
          <w:szCs w:val="24"/>
        </w:rPr>
        <w:t>是</w:t>
      </w:r>
      <w:r>
        <w:rPr>
          <w:rFonts w:hint="eastAsia" w:ascii="仿宋_GB2312" w:hAnsi="宋体" w:eastAsia="仿宋_GB2312" w:cs="宋体"/>
          <w:b/>
          <w:kern w:val="0"/>
          <w:sz w:val="32"/>
          <w:szCs w:val="24"/>
          <w:lang w:eastAsia="zh-CN"/>
        </w:rPr>
        <w:t>加强</w:t>
      </w:r>
      <w:r>
        <w:rPr>
          <w:rFonts w:hint="default" w:ascii="仿宋_GB2312" w:hAnsi="宋体" w:eastAsia="仿宋_GB2312" w:cs="宋体"/>
          <w:b/>
          <w:kern w:val="0"/>
          <w:sz w:val="32"/>
          <w:szCs w:val="24"/>
          <w:lang w:val="en-US" w:eastAsia="zh-CN"/>
        </w:rPr>
        <w:t>信息</w:t>
      </w:r>
      <w:r>
        <w:rPr>
          <w:rFonts w:hint="eastAsia" w:ascii="仿宋_GB2312" w:hAnsi="宋体" w:eastAsia="仿宋_GB2312" w:cs="宋体"/>
          <w:b/>
          <w:kern w:val="0"/>
          <w:sz w:val="32"/>
          <w:szCs w:val="24"/>
          <w:lang w:val="en-US" w:eastAsia="zh-CN"/>
        </w:rPr>
        <w:t>公开专</w:t>
      </w:r>
      <w:r>
        <w:rPr>
          <w:rFonts w:hint="default" w:ascii="仿宋_GB2312" w:hAnsi="宋体" w:eastAsia="仿宋_GB2312" w:cs="宋体"/>
          <w:b/>
          <w:kern w:val="0"/>
          <w:sz w:val="32"/>
          <w:szCs w:val="24"/>
          <w:lang w:val="en-US" w:eastAsia="zh-CN"/>
        </w:rPr>
        <w:t>员</w:t>
      </w:r>
      <w:r>
        <w:rPr>
          <w:rFonts w:hint="eastAsia" w:ascii="仿宋_GB2312" w:hAnsi="宋体" w:eastAsia="仿宋_GB2312" w:cs="宋体"/>
          <w:b/>
          <w:kern w:val="0"/>
          <w:sz w:val="32"/>
          <w:szCs w:val="24"/>
          <w:lang w:eastAsia="zh-CN"/>
        </w:rPr>
        <w:t>培</w:t>
      </w:r>
      <w:r>
        <w:rPr>
          <w:rFonts w:hint="eastAsia" w:ascii="仿宋_GB2312" w:hAnsi="宋体" w:eastAsia="仿宋_GB2312" w:cs="宋体"/>
          <w:b/>
          <w:kern w:val="0"/>
          <w:sz w:val="32"/>
          <w:szCs w:val="24"/>
        </w:rPr>
        <w:t>训力度</w:t>
      </w:r>
      <w:r>
        <w:rPr>
          <w:rFonts w:hint="eastAsia" w:ascii="仿宋_GB2312" w:hAnsi="宋体" w:eastAsia="仿宋_GB2312" w:cs="宋体"/>
          <w:b/>
          <w:kern w:val="0"/>
          <w:sz w:val="32"/>
          <w:szCs w:val="24"/>
          <w:lang w:eastAsia="zh-CN"/>
        </w:rPr>
        <w:t>。</w:t>
      </w:r>
      <w:r>
        <w:rPr>
          <w:rFonts w:hint="default" w:ascii="仿宋_GB2312" w:hAnsi="宋体" w:eastAsia="仿宋_GB2312" w:cs="宋体"/>
          <w:kern w:val="0"/>
          <w:sz w:val="32"/>
          <w:szCs w:val="24"/>
          <w:lang w:val="en-US" w:eastAsia="zh-CN"/>
        </w:rPr>
        <w:t>认真梳理政务公开事项，合理分工，落实责任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val="en-US" w:eastAsia="zh-CN"/>
        </w:rPr>
        <w:t>，</w:t>
      </w:r>
      <w:r>
        <w:rPr>
          <w:rFonts w:hint="default" w:ascii="仿宋_GB2312" w:hAnsi="宋体" w:eastAsia="仿宋_GB2312" w:cs="宋体"/>
          <w:kern w:val="0"/>
          <w:sz w:val="32"/>
          <w:szCs w:val="24"/>
          <w:lang w:val="en-US" w:eastAsia="zh-CN"/>
        </w:rPr>
        <w:t>牢固树立政府信息公开责任意识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val="en-US" w:eastAsia="zh-CN"/>
        </w:rPr>
        <w:t>，</w:t>
      </w:r>
      <w:r>
        <w:rPr>
          <w:rFonts w:hint="default" w:ascii="仿宋_GB2312" w:hAnsi="宋体" w:eastAsia="仿宋_GB2312" w:cs="宋体"/>
          <w:kern w:val="0"/>
          <w:sz w:val="32"/>
          <w:szCs w:val="24"/>
          <w:lang w:val="en-US" w:eastAsia="zh-CN"/>
        </w:rPr>
        <w:t>增强政府信息公开的主动性、准确性和时效性。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24"/>
          <w:lang w:val="en-US" w:eastAsia="zh-CN"/>
        </w:rPr>
        <w:t>三是创新升级信息公开形式。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val="en-US" w:eastAsia="zh-CN"/>
        </w:rPr>
        <w:t>在充分利用政府门户网站作为信息公开主要平台的同时，提升新媒体公开力度，充分发挥政务微信公众参与的作用，综合运用文字、图像、视频等方式，不断扩大各项政策及工作的知晓面。</w:t>
      </w:r>
    </w:p>
    <w:p>
      <w:pPr>
        <w:widowControl/>
        <w:spacing w:line="432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24"/>
        </w:rPr>
      </w:pPr>
    </w:p>
    <w:p>
      <w:pPr>
        <w:widowControl/>
        <w:spacing w:line="432" w:lineRule="auto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uto"/>
        <w:ind w:firstLine="64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楷体" w:eastAsia="仿宋_GB2312"/>
          <w:sz w:val="32"/>
          <w:szCs w:val="32"/>
        </w:rPr>
        <w:t>202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年，我街道未收取政府信息公开相关费用。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34295212">
    <w:nsid w:val="A2FA08AC"/>
    <w:multiLevelType w:val="singleLevel"/>
    <w:tmpl w:val="A2FA08AC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924272484">
    <w:nsid w:val="E9E7A564"/>
    <w:multiLevelType w:val="singleLevel"/>
    <w:tmpl w:val="E9E7A56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924272484"/>
  </w:num>
  <w:num w:numId="2">
    <w:abstractNumId w:val="2734295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jA2ZmY0YjY1ZTI4YzQ5ODNiOTgxMjE3YWJhMzUzMTUifQ=="/>
  </w:docVars>
  <w:rsids>
    <w:rsidRoot w:val="53094CF5"/>
    <w:rsid w:val="07D15C8B"/>
    <w:rsid w:val="22384572"/>
    <w:rsid w:val="424457AA"/>
    <w:rsid w:val="4C9936ED"/>
    <w:rsid w:val="4E7567C2"/>
    <w:rsid w:val="53094CF5"/>
    <w:rsid w:val="55B70EBD"/>
    <w:rsid w:val="5C891EF4"/>
    <w:rsid w:val="65D80488"/>
    <w:rsid w:val="684921C0"/>
    <w:rsid w:val="72AA1180"/>
    <w:rsid w:val="7BF967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2359</Words>
  <Characters>2416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2023-01-03T07:17:00Z</dcterms:created>
  <dc:creator>virva_valor</dc:creator>
  <cp:lastModifiedBy>项逸伟</cp:lastModifiedBy>
  <cp:lastPrinted>2023-01-06T02:24:00Z</cp:lastPrinted>
  <dcterms:modified xsi:type="dcterms:W3CDTF">2023-01-16T03:10:27Z</dcterms:modified>
  <dc:title>2022年政府信息公开工作年度报告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59F6F6D834CD4B298A07DCC82C9AC459</vt:lpwstr>
  </property>
</Properties>
</file>