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firstLine="0"/>
        <w:jc w:val="center"/>
        <w:rPr>
          <w:sz w:val="21"/>
          <w:szCs w:val="21"/>
        </w:rPr>
      </w:pPr>
      <w:r>
        <w:rPr>
          <w:rFonts w:ascii="黑体" w:hAnsi="宋体" w:eastAsia="黑体" w:cs="黑体"/>
          <w:sz w:val="43"/>
          <w:szCs w:val="43"/>
        </w:rPr>
        <w:t>20</w:t>
      </w:r>
      <w:r>
        <w:rPr>
          <w:rFonts w:hint="eastAsia" w:ascii="黑体" w:hAnsi="宋体" w:eastAsia="黑体" w:cs="黑体"/>
          <w:sz w:val="43"/>
          <w:szCs w:val="43"/>
          <w:lang w:val="en-US" w:eastAsia="zh-CN"/>
        </w:rPr>
        <w:t>20</w:t>
      </w:r>
      <w:r>
        <w:rPr>
          <w:rFonts w:ascii="黑体" w:hAnsi="宋体" w:eastAsia="黑体" w:cs="黑体"/>
          <w:sz w:val="43"/>
          <w:szCs w:val="43"/>
        </w:rPr>
        <w:t>年天水街道政府信息公开工作</w:t>
      </w:r>
      <w:r>
        <w:rPr>
          <w:rFonts w:hint="eastAsia" w:ascii="黑体" w:hAnsi="宋体" w:eastAsia="黑体" w:cs="黑体"/>
          <w:sz w:val="43"/>
          <w:szCs w:val="43"/>
        </w:rPr>
        <w:t>年度报告</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ascii="仿宋_GB2312" w:eastAsia="仿宋_GB2312" w:cs="仿宋_GB2312"/>
          <w:sz w:val="31"/>
          <w:szCs w:val="31"/>
        </w:rPr>
        <w:t>本报告根据《中华人民共和国政府信息公开条例》和《杭州市下城区政府信息公开办法》的有关精神编制。全文主要由政务公开工作总体情况、主动公开政府信息情况、收到和处理政府信息公开情况、政府信息公开行政复议、行政诉讼情况、存在的主要问题及改进情况以及其他需要报告的事项等六部分组成。本报告所列数据的统计期限自</w:t>
      </w:r>
      <w:r>
        <w:rPr>
          <w:rFonts w:hint="eastAsia" w:ascii="仿宋_GB2312" w:eastAsia="仿宋_GB2312" w:cs="仿宋_GB2312"/>
          <w:sz w:val="31"/>
          <w:szCs w:val="31"/>
        </w:rPr>
        <w:t>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年1月1日起至20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年12月31日止。如对本报告有任何疑问，请与天水街道党政办公室联系（地址：杭州市下城区天元巷25号，邮编：310006，电话：（0571-85102893）。</w:t>
      </w:r>
    </w:p>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eastAsia" w:ascii="仿宋_GB2312" w:eastAsia="仿宋_GB2312" w:cs="仿宋_GB2312"/>
          <w:sz w:val="31"/>
          <w:szCs w:val="31"/>
        </w:rPr>
        <w:t>一、总体情况</w:t>
      </w:r>
    </w:p>
    <w:p>
      <w:pPr>
        <w:pStyle w:val="2"/>
        <w:keepNext w:val="0"/>
        <w:keepLines w:val="0"/>
        <w:widowControl/>
        <w:suppressLineNumbers w:val="0"/>
        <w:spacing w:before="0" w:beforeAutospacing="0" w:after="0" w:afterAutospacing="0" w:line="585" w:lineRule="atLeast"/>
        <w:ind w:left="60" w:right="0" w:firstLine="645"/>
        <w:jc w:val="both"/>
      </w:pPr>
      <w:r>
        <w:rPr>
          <w:rFonts w:hint="eastAsia" w:ascii="仿宋_GB2312" w:eastAsia="仿宋_GB2312" w:cs="仿宋_GB2312"/>
          <w:sz w:val="31"/>
          <w:szCs w:val="31"/>
        </w:rPr>
        <w:t>为认真贯彻落实《中华人民共和国政府信息公开条例》以及省、市、区等有关文件精神，天水街道完善工作机制、夯实信息管理，切实将信息公开工作做实做细。主要开展了以下三方面工作： </w:t>
      </w:r>
    </w:p>
    <w:p>
      <w:pPr>
        <w:pStyle w:val="2"/>
        <w:keepNext w:val="0"/>
        <w:keepLines w:val="0"/>
        <w:widowControl/>
        <w:suppressLineNumbers w:val="0"/>
        <w:spacing w:before="0" w:beforeAutospacing="0" w:after="0" w:afterAutospacing="0" w:line="585" w:lineRule="atLeast"/>
        <w:ind w:left="60" w:right="0" w:firstLine="645"/>
        <w:jc w:val="both"/>
      </w:pPr>
      <w:r>
        <w:rPr>
          <w:rFonts w:hint="eastAsia" w:ascii="仿宋_GB2312" w:eastAsia="仿宋_GB2312" w:cs="仿宋_GB2312"/>
          <w:sz w:val="31"/>
          <w:szCs w:val="31"/>
        </w:rPr>
        <w:t>一是</w:t>
      </w:r>
      <w:r>
        <w:rPr>
          <w:rFonts w:hint="eastAsia" w:ascii="仿宋_GB2312" w:eastAsia="仿宋_GB2312" w:cs="仿宋_GB2312"/>
          <w:sz w:val="31"/>
          <w:szCs w:val="31"/>
          <w:lang w:eastAsia="zh-CN"/>
        </w:rPr>
        <w:t>主动公开情况</w:t>
      </w:r>
      <w:r>
        <w:rPr>
          <w:rFonts w:hint="eastAsia" w:ascii="仿宋_GB2312" w:eastAsia="仿宋_GB2312" w:cs="仿宋_GB2312"/>
          <w:sz w:val="31"/>
          <w:szCs w:val="31"/>
        </w:rPr>
        <w:t>。</w:t>
      </w:r>
      <w:r>
        <w:rPr>
          <w:rFonts w:hint="eastAsia" w:ascii="仿宋_GB2312" w:eastAsia="仿宋_GB2312" w:cs="仿宋_GB2312"/>
          <w:sz w:val="31"/>
          <w:szCs w:val="31"/>
          <w:lang w:eastAsia="zh-CN"/>
        </w:rPr>
        <w:t>街道政务公开信息共</w:t>
      </w:r>
      <w:r>
        <w:rPr>
          <w:rFonts w:hint="eastAsia" w:ascii="仿宋_GB2312" w:eastAsia="仿宋_GB2312" w:cs="仿宋_GB2312"/>
          <w:sz w:val="31"/>
          <w:szCs w:val="31"/>
          <w:lang w:val="en-US" w:eastAsia="zh-CN"/>
        </w:rPr>
        <w:t>132条，其中其他对外管理服务事项132条。</w:t>
      </w:r>
      <w:r>
        <w:rPr>
          <w:rFonts w:hint="eastAsia" w:ascii="仿宋_GB2312" w:eastAsia="仿宋_GB2312" w:cs="仿宋_GB2312"/>
          <w:sz w:val="31"/>
          <w:szCs w:val="31"/>
        </w:rPr>
        <w:t>二是</w:t>
      </w:r>
      <w:r>
        <w:rPr>
          <w:rFonts w:hint="eastAsia" w:ascii="仿宋_GB2312" w:eastAsia="仿宋_GB2312" w:cs="仿宋_GB2312"/>
          <w:sz w:val="31"/>
          <w:szCs w:val="31"/>
          <w:lang w:eastAsia="zh-CN"/>
        </w:rPr>
        <w:t>依申请公开信息情况</w:t>
      </w:r>
      <w:r>
        <w:rPr>
          <w:rFonts w:hint="eastAsia" w:ascii="仿宋_GB2312" w:eastAsia="仿宋_GB2312" w:cs="仿宋_GB2312"/>
          <w:sz w:val="31"/>
          <w:szCs w:val="31"/>
        </w:rPr>
        <w:t>。</w:t>
      </w:r>
      <w:r>
        <w:rPr>
          <w:rFonts w:hint="eastAsia" w:ascii="仿宋_GB2312" w:eastAsia="仿宋_GB2312" w:cs="仿宋_GB2312"/>
          <w:sz w:val="31"/>
          <w:szCs w:val="31"/>
          <w:lang w:val="en-US" w:eastAsia="zh-CN"/>
        </w:rPr>
        <w:t>2020年我街道未收到公民、法人或其他社会组织当面或以信函、传真等形式要求公开政府信息的申请。</w:t>
      </w:r>
      <w:r>
        <w:rPr>
          <w:rFonts w:hint="eastAsia" w:ascii="仿宋_GB2312" w:eastAsia="仿宋_GB2312" w:cs="仿宋_GB2312"/>
          <w:sz w:val="31"/>
          <w:szCs w:val="31"/>
        </w:rPr>
        <w:t>三是</w:t>
      </w:r>
      <w:r>
        <w:rPr>
          <w:rFonts w:hint="eastAsia" w:ascii="仿宋_GB2312" w:eastAsia="仿宋_GB2312" w:cs="仿宋_GB2312"/>
          <w:sz w:val="31"/>
          <w:szCs w:val="31"/>
          <w:lang w:eastAsia="zh-CN"/>
        </w:rPr>
        <w:t>平台建设情况</w:t>
      </w:r>
      <w:r>
        <w:rPr>
          <w:rFonts w:hint="eastAsia" w:ascii="仿宋_GB2312" w:eastAsia="仿宋_GB2312" w:cs="仿宋_GB2312"/>
          <w:sz w:val="31"/>
          <w:szCs w:val="31"/>
        </w:rPr>
        <w:t>。街道有序推行公文电子化处理，规范使用区党政综合办公平台，</w:t>
      </w:r>
      <w:r>
        <w:rPr>
          <w:rFonts w:hint="eastAsia" w:ascii="仿宋_GB2312" w:eastAsia="仿宋_GB2312" w:cs="仿宋_GB2312"/>
          <w:sz w:val="31"/>
          <w:szCs w:val="31"/>
          <w:lang w:eastAsia="zh-CN"/>
        </w:rPr>
        <w:t>并</w:t>
      </w:r>
      <w:r>
        <w:rPr>
          <w:rFonts w:hint="eastAsia" w:ascii="仿宋_GB2312" w:eastAsia="仿宋_GB2312" w:cs="仿宋_GB2312"/>
          <w:sz w:val="31"/>
          <w:szCs w:val="31"/>
        </w:rPr>
        <w:t>加强党政专网网络管理，按照要求做好本街道网络日常管理与维护，详细记录并形成文档。同时，配合区信息中心做好网络设备调试和故障处理等有关工作。</w:t>
      </w:r>
      <w:r>
        <w:rPr>
          <w:rFonts w:hint="eastAsia" w:ascii="仿宋_GB2312" w:eastAsia="仿宋_GB2312" w:cs="仿宋_GB2312"/>
          <w:sz w:val="31"/>
          <w:szCs w:val="31"/>
          <w:lang w:eastAsia="zh-CN"/>
        </w:rPr>
        <w:t>四</w:t>
      </w:r>
      <w:r>
        <w:rPr>
          <w:rFonts w:hint="eastAsia" w:ascii="仿宋_GB2312" w:eastAsia="仿宋_GB2312" w:cs="仿宋_GB2312"/>
          <w:sz w:val="31"/>
          <w:szCs w:val="31"/>
        </w:rPr>
        <w:t>是</w:t>
      </w:r>
      <w:r>
        <w:rPr>
          <w:rFonts w:hint="eastAsia" w:ascii="仿宋_GB2312" w:eastAsia="仿宋_GB2312" w:cs="仿宋_GB2312"/>
          <w:sz w:val="31"/>
          <w:szCs w:val="31"/>
          <w:lang w:eastAsia="zh-CN"/>
        </w:rPr>
        <w:t>政府信息管理及监督保障情况</w:t>
      </w:r>
      <w:r>
        <w:rPr>
          <w:rFonts w:hint="eastAsia" w:ascii="仿宋_GB2312" w:eastAsia="仿宋_GB2312" w:cs="仿宋_GB2312"/>
          <w:sz w:val="31"/>
          <w:szCs w:val="31"/>
        </w:rPr>
        <w:t>。</w:t>
      </w:r>
      <w:r>
        <w:rPr>
          <w:rFonts w:hint="eastAsia" w:ascii="仿宋_GB2312" w:eastAsia="仿宋_GB2312" w:cs="仿宋_GB2312"/>
          <w:sz w:val="31"/>
          <w:szCs w:val="31"/>
          <w:lang w:eastAsia="zh-CN"/>
        </w:rPr>
        <w:t>街道</w:t>
      </w:r>
      <w:r>
        <w:rPr>
          <w:rFonts w:hint="eastAsia" w:ascii="仿宋_GB2312" w:eastAsia="仿宋_GB2312" w:cs="仿宋_GB2312"/>
          <w:sz w:val="31"/>
          <w:szCs w:val="31"/>
        </w:rPr>
        <w:t>及时公开有关的政策法规、办事程序、办事条件、服务承诺等事项，并通过投诉处理机制，及时研究处理群众反映的问题</w:t>
      </w:r>
      <w:r>
        <w:rPr>
          <w:rFonts w:hint="eastAsia" w:ascii="仿宋_GB2312" w:eastAsia="仿宋_GB2312" w:cs="仿宋_GB2312"/>
          <w:sz w:val="31"/>
          <w:szCs w:val="31"/>
          <w:lang w:eastAsia="zh-CN"/>
        </w:rPr>
        <w:t>。</w:t>
      </w:r>
      <w:r>
        <w:rPr>
          <w:rFonts w:hint="eastAsia" w:ascii="仿宋_GB2312" w:eastAsia="仿宋_GB2312" w:cs="仿宋_GB2312"/>
          <w:sz w:val="31"/>
          <w:szCs w:val="31"/>
        </w:rPr>
        <w:t>通过政府信息公开，增加政务管理的透明度，广泛接受社会各界的监督，促进机关内部管理的制度化、科学化、规范化。</w:t>
      </w:r>
      <w:bookmarkStart w:id="0" w:name="_GoBack"/>
      <w:bookmarkEnd w:id="0"/>
    </w:p>
    <w:p>
      <w:pPr>
        <w:pStyle w:val="2"/>
        <w:keepNext w:val="0"/>
        <w:keepLines w:val="0"/>
        <w:widowControl/>
        <w:suppressLineNumbers w:val="0"/>
        <w:spacing w:before="0" w:beforeAutospacing="0" w:after="0" w:afterAutospacing="0" w:line="585" w:lineRule="atLeast"/>
        <w:ind w:left="60" w:right="0" w:firstLine="645"/>
        <w:jc w:val="both"/>
      </w:pPr>
      <w:r>
        <w:rPr>
          <w:rFonts w:hint="eastAsia" w:ascii="仿宋_GB2312" w:eastAsia="仿宋_GB2312" w:cs="仿宋_GB2312"/>
          <w:sz w:val="31"/>
          <w:szCs w:val="31"/>
        </w:rPr>
        <w:t>具体情况如下：</w:t>
      </w:r>
    </w:p>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eastAsia" w:ascii="仿宋_GB2312" w:eastAsia="仿宋_GB2312" w:cs="仿宋_GB2312"/>
          <w:sz w:val="31"/>
          <w:szCs w:val="31"/>
        </w:rPr>
        <w:t>二、主动公开情况</w:t>
      </w:r>
    </w:p>
    <w:tbl>
      <w:tblPr>
        <w:tblStyle w:val="3"/>
        <w:tblW w:w="771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845"/>
        <w:gridCol w:w="2115"/>
        <w:gridCol w:w="1845"/>
        <w:gridCol w:w="19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7710"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信息内容</w:t>
            </w:r>
          </w:p>
        </w:tc>
        <w:tc>
          <w:tcPr>
            <w:tcW w:w="21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本年新制作数量</w:t>
            </w:r>
          </w:p>
        </w:tc>
        <w:tc>
          <w:tcPr>
            <w:tcW w:w="18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本年新公开数量</w:t>
            </w:r>
          </w:p>
        </w:tc>
        <w:tc>
          <w:tcPr>
            <w:tcW w:w="19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规章</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ascii="Calibri" w:hAnsi="Calibri" w:eastAsia="宋体" w:cs="Calibri"/>
                <w:sz w:val="21"/>
                <w:szCs w:val="21"/>
              </w:rPr>
              <w:t>0</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规范性文件</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771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信息内容</w:t>
            </w:r>
          </w:p>
        </w:tc>
        <w:tc>
          <w:tcPr>
            <w:tcW w:w="21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上一年项目数量</w:t>
            </w:r>
          </w:p>
        </w:tc>
        <w:tc>
          <w:tcPr>
            <w:tcW w:w="18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本年增</w:t>
            </w:r>
            <w:r>
              <w:rPr>
                <w:rFonts w:hint="default" w:ascii="Calibri" w:hAnsi="Calibri" w:eastAsia="宋体" w:cs="Calibri"/>
                <w:sz w:val="21"/>
                <w:szCs w:val="21"/>
              </w:rPr>
              <w:t>/</w:t>
            </w:r>
            <w:r>
              <w:rPr>
                <w:rFonts w:hint="eastAsia" w:ascii="宋体" w:hAnsi="宋体" w:eastAsia="宋体" w:cs="宋体"/>
                <w:sz w:val="21"/>
                <w:szCs w:val="21"/>
              </w:rPr>
              <w:t>减</w:t>
            </w:r>
          </w:p>
        </w:tc>
        <w:tc>
          <w:tcPr>
            <w:tcW w:w="19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行政许可</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其他对外管理服务事项</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sz w:val="21"/>
                <w:szCs w:val="21"/>
              </w:rPr>
              <w:t>　</w:t>
            </w:r>
            <w:r>
              <w:rPr>
                <w:rFonts w:hint="eastAsia" w:ascii="宋体" w:hAnsi="宋体" w:eastAsia="宋体" w:cs="宋体"/>
                <w:sz w:val="21"/>
                <w:szCs w:val="21"/>
              </w:rPr>
              <w:t>132</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sz w:val="21"/>
                <w:szCs w:val="21"/>
              </w:rPr>
              <w:t>　</w:t>
            </w:r>
            <w:r>
              <w:rPr>
                <w:rFonts w:hint="eastAsia" w:ascii="宋体" w:hAnsi="宋体" w:eastAsia="宋体" w:cs="宋体"/>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sz w:val="21"/>
                <w:szCs w:val="21"/>
              </w:rPr>
              <w:t>　</w:t>
            </w: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771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信息内容</w:t>
            </w:r>
          </w:p>
        </w:tc>
        <w:tc>
          <w:tcPr>
            <w:tcW w:w="21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上一年项目数量</w:t>
            </w:r>
          </w:p>
        </w:tc>
        <w:tc>
          <w:tcPr>
            <w:tcW w:w="18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本年增</w:t>
            </w:r>
            <w:r>
              <w:rPr>
                <w:rFonts w:hint="default" w:ascii="Calibri" w:hAnsi="Calibri" w:eastAsia="宋体" w:cs="Calibri"/>
                <w:sz w:val="21"/>
                <w:szCs w:val="21"/>
              </w:rPr>
              <w:t>/</w:t>
            </w:r>
            <w:r>
              <w:rPr>
                <w:rFonts w:hint="eastAsia" w:ascii="宋体" w:hAnsi="宋体" w:eastAsia="宋体" w:cs="宋体"/>
                <w:sz w:val="21"/>
                <w:szCs w:val="21"/>
              </w:rPr>
              <w:t>减</w:t>
            </w:r>
          </w:p>
        </w:tc>
        <w:tc>
          <w:tcPr>
            <w:tcW w:w="19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行政处罚</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行政强制</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8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19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771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信息内容</w:t>
            </w:r>
          </w:p>
        </w:tc>
        <w:tc>
          <w:tcPr>
            <w:tcW w:w="21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上一年项目数量</w:t>
            </w:r>
          </w:p>
        </w:tc>
        <w:tc>
          <w:tcPr>
            <w:tcW w:w="375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本年增</w:t>
            </w:r>
            <w:r>
              <w:rPr>
                <w:rFonts w:hint="default" w:ascii="Calibri" w:hAnsi="Calibri" w:eastAsia="宋体" w:cs="Calibri"/>
                <w:sz w:val="21"/>
                <w:szCs w:val="21"/>
              </w:rPr>
              <w:t>/</w:t>
            </w:r>
            <w:r>
              <w:rPr>
                <w:rFonts w:hint="eastAsia" w:ascii="宋体" w:hAnsi="宋体" w:eastAsia="宋体" w:cs="宋体"/>
                <w:sz w:val="21"/>
                <w:szCs w:val="21"/>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行政事业性收费</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375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7710"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信息内容</w:t>
            </w:r>
          </w:p>
        </w:tc>
        <w:tc>
          <w:tcPr>
            <w:tcW w:w="211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采购项目数量</w:t>
            </w:r>
          </w:p>
        </w:tc>
        <w:tc>
          <w:tcPr>
            <w:tcW w:w="375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8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政府集中采购</w:t>
            </w:r>
          </w:p>
        </w:tc>
        <w:tc>
          <w:tcPr>
            <w:tcW w:w="211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rFonts w:hint="default" w:eastAsia="宋体"/>
                <w:sz w:val="21"/>
                <w:szCs w:val="21"/>
                <w:lang w:val="en-US" w:eastAsia="zh-CN"/>
              </w:rPr>
            </w:pPr>
            <w:r>
              <w:rPr>
                <w:rFonts w:hint="eastAsia" w:ascii="宋体" w:hAnsi="宋体" w:eastAsia="宋体" w:cs="宋体"/>
                <w:sz w:val="21"/>
                <w:szCs w:val="21"/>
              </w:rPr>
              <w:t>　</w:t>
            </w:r>
            <w:r>
              <w:rPr>
                <w:rFonts w:hint="eastAsia" w:ascii="Calibri" w:hAnsi="Calibri" w:eastAsia="宋体" w:cs="Calibri"/>
                <w:sz w:val="21"/>
                <w:szCs w:val="21"/>
                <w:lang w:val="en-US" w:eastAsia="zh-CN"/>
              </w:rPr>
              <w:t>27</w:t>
            </w:r>
          </w:p>
        </w:tc>
        <w:tc>
          <w:tcPr>
            <w:tcW w:w="375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sz w:val="21"/>
                <w:szCs w:val="21"/>
              </w:rPr>
              <w:t>　</w:t>
            </w:r>
            <w:r>
              <w:rPr>
                <w:rFonts w:hint="eastAsia" w:ascii="Calibri" w:hAnsi="Calibri" w:cs="Calibri"/>
                <w:sz w:val="21"/>
                <w:szCs w:val="21"/>
                <w:lang w:val="en-US" w:eastAsia="zh-CN"/>
              </w:rPr>
              <w:t>3196159.5</w:t>
            </w:r>
            <w:r>
              <w:rPr>
                <w:rFonts w:hint="eastAsia" w:ascii="宋体" w:hAnsi="宋体" w:eastAsia="宋体" w:cs="宋体"/>
                <w:sz w:val="21"/>
                <w:szCs w:val="21"/>
              </w:rPr>
              <w:t>元</w:t>
            </w:r>
          </w:p>
        </w:tc>
      </w:tr>
    </w:tbl>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eastAsia" w:ascii="仿宋_GB2312" w:eastAsia="仿宋_GB2312" w:cs="仿宋_GB2312"/>
          <w:sz w:val="31"/>
          <w:szCs w:val="31"/>
        </w:rPr>
        <w:t>三、</w:t>
      </w:r>
      <w:r>
        <w:rPr>
          <w:rFonts w:hint="eastAsia" w:ascii="仿宋_GB2312" w:eastAsia="仿宋_GB2312" w:cs="仿宋_GB2312"/>
          <w:sz w:val="31"/>
          <w:szCs w:val="31"/>
          <w:lang w:eastAsia="zh-CN"/>
        </w:rPr>
        <w:t>依申请</w:t>
      </w:r>
      <w:r>
        <w:rPr>
          <w:rFonts w:hint="eastAsia" w:ascii="仿宋_GB2312" w:eastAsia="仿宋_GB2312" w:cs="仿宋_GB2312"/>
          <w:sz w:val="31"/>
          <w:szCs w:val="31"/>
        </w:rPr>
        <w:t>公开情况</w:t>
      </w:r>
    </w:p>
    <w:tbl>
      <w:tblPr>
        <w:tblStyle w:val="3"/>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45"/>
        <w:gridCol w:w="1245"/>
        <w:gridCol w:w="352"/>
        <w:gridCol w:w="1154"/>
        <w:gridCol w:w="705"/>
        <w:gridCol w:w="690"/>
        <w:gridCol w:w="765"/>
        <w:gridCol w:w="735"/>
        <w:gridCol w:w="750"/>
        <w:gridCol w:w="8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rPr>
        <w:tc>
          <w:tcPr>
            <w:tcW w:w="2842"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（本列数据的勾稽关系为：第一项加第二项之和，等于第三项加第四项之和）</w:t>
            </w:r>
          </w:p>
        </w:tc>
        <w:tc>
          <w:tcPr>
            <w:tcW w:w="5674" w:type="dxa"/>
            <w:gridSpan w:val="7"/>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2842"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154"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自然人</w:t>
            </w:r>
          </w:p>
        </w:tc>
        <w:tc>
          <w:tcPr>
            <w:tcW w:w="364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法人或其他组织</w:t>
            </w:r>
          </w:p>
        </w:tc>
        <w:tc>
          <w:tcPr>
            <w:tcW w:w="87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2842"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1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商业企业</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科研机构</w:t>
            </w:r>
          </w:p>
        </w:tc>
        <w:tc>
          <w:tcPr>
            <w:tcW w:w="76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社会公益组织</w:t>
            </w:r>
          </w:p>
        </w:tc>
        <w:tc>
          <w:tcPr>
            <w:tcW w:w="7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法律服务机构</w:t>
            </w:r>
          </w:p>
        </w:tc>
        <w:tc>
          <w:tcPr>
            <w:tcW w:w="7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其他</w:t>
            </w:r>
          </w:p>
        </w:tc>
        <w:tc>
          <w:tcPr>
            <w:tcW w:w="87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2842"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一、本年新收政府信息公开申请数量</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2842"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二、上年结转政府信息公开申请数量</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三、本年度办理结果</w:t>
            </w:r>
          </w:p>
        </w:tc>
        <w:tc>
          <w:tcPr>
            <w:tcW w:w="159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（一）予以公开</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8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59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（二）部分公开（区分处理的，只计这一情形，不计其他情形）</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（三）不予公开</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1.属于国家秘密</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2.其他法律行政法规禁止公开</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3.危及“三安全一稳定”</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4.保护第三方合法权益</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5.属于三类内部事务信息</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6.属于四类过程性信息</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7.属于行政执法案卷</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8.属于行政查询事项</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（四）无法提供</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1.本机关不掌握相关政府信息</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0"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2.没有现成信息需要另行制作</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2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3.补正后申请内容仍不明确</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124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（五）不予处理</w:t>
            </w: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1.信访举报投诉类申请</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2.重复申请</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3.要求提供公开出版物</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5" w:hRule="atLeast"/>
        </w:trPr>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4.无正当理由大量反复申请</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0" w:hRule="atLeast"/>
        </w:trPr>
        <w:tc>
          <w:tcPr>
            <w:tcW w:w="12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5.要求行政机关确认或重新出具已获取信息</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（六）其他处理</w:t>
            </w: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（七）总计</w:t>
            </w:r>
          </w:p>
        </w:tc>
        <w:tc>
          <w:tcPr>
            <w:tcW w:w="12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35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2842"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四、结转下年度继续办理</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　</w:t>
            </w:r>
            <w:r>
              <w:rPr>
                <w:rFonts w:hint="default" w:ascii="Calibri" w:hAnsi="Calibri" w:eastAsia="宋体" w:cs="Calibri"/>
                <w:sz w:val="21"/>
                <w:szCs w:val="21"/>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r>
    </w:tbl>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default" w:ascii="Calibri" w:hAnsi="Calibri" w:cs="Calibri"/>
          <w:sz w:val="21"/>
          <w:szCs w:val="21"/>
        </w:rPr>
        <w:t> </w:t>
      </w:r>
      <w:r>
        <w:rPr>
          <w:rFonts w:hint="eastAsia" w:ascii="仿宋_GB2312" w:hAnsi="Calibri" w:eastAsia="仿宋_GB2312" w:cs="仿宋_GB2312"/>
          <w:sz w:val="31"/>
          <w:szCs w:val="31"/>
        </w:rPr>
        <w:t>四、政府信息公开行政复议、行政诉讼情况</w:t>
      </w:r>
    </w:p>
    <w:tbl>
      <w:tblPr>
        <w:tblStyle w:val="3"/>
        <w:tblW w:w="8381"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14"/>
        <w:gridCol w:w="514"/>
        <w:gridCol w:w="514"/>
        <w:gridCol w:w="514"/>
        <w:gridCol w:w="575"/>
        <w:gridCol w:w="575"/>
        <w:gridCol w:w="575"/>
        <w:gridCol w:w="575"/>
        <w:gridCol w:w="575"/>
        <w:gridCol w:w="575"/>
        <w:gridCol w:w="575"/>
        <w:gridCol w:w="575"/>
        <w:gridCol w:w="575"/>
        <w:gridCol w:w="575"/>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3206" w:type="dxa"/>
            <w:gridSpan w:val="6"/>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Style w:val="5"/>
                <w:rFonts w:hint="eastAsia" w:ascii="宋体" w:hAnsi="宋体" w:eastAsia="宋体" w:cs="宋体"/>
                <w:sz w:val="21"/>
                <w:szCs w:val="21"/>
              </w:rPr>
              <w:t>行政复议</w:t>
            </w:r>
          </w:p>
        </w:tc>
        <w:tc>
          <w:tcPr>
            <w:tcW w:w="5175" w:type="dxa"/>
            <w:gridSpan w:val="9"/>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Style w:val="5"/>
                <w:rFonts w:hint="eastAsia" w:ascii="宋体" w:hAnsi="宋体" w:eastAsia="宋体" w:cs="宋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51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结果维持</w:t>
            </w:r>
          </w:p>
        </w:tc>
        <w:tc>
          <w:tcPr>
            <w:tcW w:w="514"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结果纠正</w:t>
            </w:r>
          </w:p>
        </w:tc>
        <w:tc>
          <w:tcPr>
            <w:tcW w:w="514"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其他结果</w:t>
            </w:r>
          </w:p>
        </w:tc>
        <w:tc>
          <w:tcPr>
            <w:tcW w:w="514"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sz w:val="21"/>
                <w:szCs w:val="21"/>
              </w:rPr>
            </w:pPr>
            <w:r>
              <w:rPr>
                <w:rFonts w:hint="eastAsia" w:ascii="宋体" w:hAnsi="宋体" w:eastAsia="宋体" w:cs="宋体"/>
                <w:sz w:val="21"/>
                <w:szCs w:val="21"/>
              </w:rPr>
              <w:t>尚未审结</w:t>
            </w:r>
          </w:p>
        </w:tc>
        <w:tc>
          <w:tcPr>
            <w:tcW w:w="57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总计</w:t>
            </w:r>
          </w:p>
        </w:tc>
        <w:tc>
          <w:tcPr>
            <w:tcW w:w="287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未经复议直接起诉</w:t>
            </w:r>
          </w:p>
        </w:tc>
        <w:tc>
          <w:tcPr>
            <w:tcW w:w="287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5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51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514"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514"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57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结果维持</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结果纠正</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其他结果</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尚未审结</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总计</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结果维持</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结果纠正</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其他结果</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尚未审结</w:t>
            </w:r>
          </w:p>
        </w:tc>
        <w:tc>
          <w:tcPr>
            <w:tcW w:w="5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35" w:hRule="atLeast"/>
        </w:trPr>
        <w:tc>
          <w:tcPr>
            <w:tcW w:w="51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51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51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rPr>
                <w:sz w:val="21"/>
                <w:szCs w:val="21"/>
              </w:rPr>
            </w:pPr>
            <w:r>
              <w:rPr>
                <w:rFonts w:hint="eastAsia" w:ascii="宋体" w:hAnsi="宋体" w:eastAsia="宋体" w:cs="宋体"/>
                <w:sz w:val="21"/>
                <w:szCs w:val="21"/>
              </w:rPr>
              <w:t>0　</w:t>
            </w:r>
          </w:p>
        </w:tc>
        <w:tc>
          <w:tcPr>
            <w:tcW w:w="51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rFonts w:hint="default" w:eastAsiaTheme="minorEastAsia"/>
                <w:sz w:val="21"/>
                <w:szCs w:val="21"/>
                <w:lang w:val="en-US" w:eastAsia="zh-CN"/>
              </w:rPr>
            </w:pPr>
            <w:r>
              <w:rPr>
                <w:rFonts w:hint="eastAsia" w:ascii="宋体" w:hAnsi="宋体" w:eastAsia="宋体" w:cs="宋体"/>
                <w:sz w:val="21"/>
                <w:szCs w:val="21"/>
                <w:lang w:val="en-US" w:eastAsia="zh-CN"/>
              </w:rPr>
              <w:t>1</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rFonts w:hint="eastAsia" w:eastAsiaTheme="minorEastAsia"/>
                <w:sz w:val="21"/>
                <w:szCs w:val="21"/>
                <w:lang w:eastAsia="zh-CN"/>
              </w:rPr>
            </w:pPr>
            <w:r>
              <w:rPr>
                <w:rFonts w:hint="eastAsia" w:ascii="宋体" w:hAnsi="宋体" w:eastAsia="宋体" w:cs="宋体"/>
                <w:sz w:val="21"/>
                <w:szCs w:val="21"/>
                <w:lang w:val="en-US" w:eastAsia="zh-CN"/>
              </w:rPr>
              <w:t>1</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195"/>
              <w:rPr>
                <w:sz w:val="21"/>
                <w:szCs w:val="21"/>
              </w:rPr>
            </w:pPr>
            <w:r>
              <w:rPr>
                <w:rFonts w:hint="eastAsia" w:ascii="宋体" w:hAnsi="宋体" w:eastAsia="宋体" w:cs="宋体"/>
                <w:sz w:val="21"/>
                <w:szCs w:val="21"/>
              </w:rPr>
              <w:t>0</w:t>
            </w:r>
          </w:p>
        </w:tc>
        <w:tc>
          <w:tcPr>
            <w:tcW w:w="5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sz w:val="21"/>
                <w:szCs w:val="21"/>
              </w:rPr>
            </w:pPr>
            <w:r>
              <w:rPr>
                <w:rFonts w:hint="eastAsia" w:ascii="宋体" w:hAnsi="宋体" w:eastAsia="宋体" w:cs="宋体"/>
                <w:sz w:val="21"/>
                <w:szCs w:val="21"/>
              </w:rPr>
              <w:t>0</w:t>
            </w:r>
          </w:p>
        </w:tc>
      </w:tr>
    </w:tbl>
    <w:p>
      <w:pPr>
        <w:pStyle w:val="2"/>
        <w:keepNext w:val="0"/>
        <w:keepLines w:val="0"/>
        <w:widowControl/>
        <w:suppressLineNumbers w:val="0"/>
        <w:spacing w:before="0" w:beforeAutospacing="0" w:after="0" w:afterAutospacing="0" w:line="420" w:lineRule="atLeast"/>
        <w:ind w:left="0" w:right="0"/>
        <w:rPr>
          <w:rFonts w:hint="eastAsia" w:ascii="仿宋_GB2312" w:eastAsia="仿宋_GB2312" w:cs="仿宋_GB2312"/>
          <w:sz w:val="31"/>
          <w:szCs w:val="31"/>
          <w:lang w:eastAsia="zh-CN"/>
        </w:rPr>
      </w:pPr>
      <w:r>
        <w:rPr>
          <w:rFonts w:hint="eastAsia" w:ascii="仿宋_GB2312" w:eastAsia="仿宋_GB2312" w:cs="仿宋_GB2312"/>
          <w:sz w:val="31"/>
          <w:szCs w:val="31"/>
        </w:rPr>
        <w:br w:type="textWrapping"/>
      </w:r>
      <w:r>
        <w:rPr>
          <w:rFonts w:hint="eastAsia" w:ascii="仿宋_GB2312" w:eastAsia="仿宋_GB2312" w:cs="仿宋_GB2312"/>
          <w:sz w:val="31"/>
          <w:szCs w:val="31"/>
        </w:rPr>
        <w:t>五、</w:t>
      </w:r>
      <w:r>
        <w:rPr>
          <w:rFonts w:hint="eastAsia" w:ascii="仿宋_GB2312" w:eastAsia="仿宋_GB2312" w:cs="仿宋_GB2312"/>
          <w:sz w:val="31"/>
          <w:szCs w:val="31"/>
          <w:lang w:eastAsia="zh-CN"/>
        </w:rPr>
        <w:t>政务信息管理情况</w:t>
      </w:r>
    </w:p>
    <w:p>
      <w:pPr>
        <w:pStyle w:val="2"/>
        <w:keepNext w:val="0"/>
        <w:keepLines w:val="0"/>
        <w:widowControl/>
        <w:suppressLineNumbers w:val="0"/>
        <w:spacing w:before="0" w:beforeAutospacing="0" w:after="0" w:afterAutospacing="0" w:line="555" w:lineRule="atLeast"/>
        <w:ind w:left="0" w:right="0" w:firstLine="620" w:firstLineChars="200"/>
        <w:rPr>
          <w:rFonts w:hint="eastAsia" w:ascii="仿宋_GB2312" w:eastAsia="仿宋_GB2312" w:cs="仿宋_GB2312"/>
          <w:sz w:val="31"/>
          <w:szCs w:val="31"/>
          <w:lang w:eastAsia="zh-CN"/>
        </w:rPr>
      </w:pPr>
      <w:r>
        <w:rPr>
          <w:rFonts w:hint="eastAsia" w:ascii="仿宋_GB2312" w:eastAsia="仿宋_GB2312" w:cs="仿宋_GB2312"/>
          <w:sz w:val="31"/>
          <w:szCs w:val="31"/>
          <w:lang w:eastAsia="zh-CN"/>
        </w:rPr>
        <w:t>街道专门成立的政府信息公开领导小组，全面负责街道信息公开工作，积极发挥组织和协调作用。政府信息公开领导小组下设办公室，指定A/B岗工作人员落实具体工作，并下发文件明确要求各相关处室积极配合，确保信息公开工作的顺利、有序、高效进行。同时，不断强化“一把手挂帅、条线领导具体抓、责任到科室、任务到人头”的工作机制，形成纵向到底、横向到边、上下联动、整体推进的工作体系，做到领导、机构、人员“三到位”。</w:t>
      </w:r>
    </w:p>
    <w:p>
      <w:pPr>
        <w:pStyle w:val="2"/>
        <w:keepNext w:val="0"/>
        <w:keepLines w:val="0"/>
        <w:widowControl/>
        <w:numPr>
          <w:ilvl w:val="0"/>
          <w:numId w:val="1"/>
        </w:numPr>
        <w:suppressLineNumbers w:val="0"/>
        <w:spacing w:before="0" w:beforeAutospacing="0" w:after="0" w:afterAutospacing="0" w:line="555" w:lineRule="atLeast"/>
        <w:ind w:right="0"/>
        <w:rPr>
          <w:rFonts w:hint="eastAsia" w:ascii="仿宋_GB2312" w:eastAsia="仿宋_GB2312" w:cs="仿宋_GB2312"/>
          <w:sz w:val="31"/>
          <w:szCs w:val="31"/>
          <w:lang w:eastAsia="zh-CN"/>
        </w:rPr>
      </w:pPr>
      <w:r>
        <w:rPr>
          <w:rFonts w:hint="eastAsia" w:ascii="仿宋_GB2312" w:eastAsia="仿宋_GB2312" w:cs="仿宋_GB2312"/>
          <w:sz w:val="31"/>
          <w:szCs w:val="31"/>
          <w:lang w:eastAsia="zh-CN"/>
        </w:rPr>
        <w:t>平台建设情况</w:t>
      </w:r>
    </w:p>
    <w:p>
      <w:pPr>
        <w:pStyle w:val="2"/>
        <w:keepNext w:val="0"/>
        <w:keepLines w:val="0"/>
        <w:widowControl/>
        <w:numPr>
          <w:ilvl w:val="0"/>
          <w:numId w:val="0"/>
        </w:numPr>
        <w:suppressLineNumbers w:val="0"/>
        <w:spacing w:before="0" w:beforeAutospacing="0" w:after="0" w:afterAutospacing="0" w:line="555" w:lineRule="atLeast"/>
        <w:ind w:right="0" w:rightChars="0"/>
        <w:jc w:val="left"/>
        <w:rPr>
          <w:rFonts w:hint="eastAsia" w:ascii="仿宋_GB2312" w:eastAsia="仿宋_GB2312" w:cs="仿宋_GB2312"/>
          <w:sz w:val="31"/>
          <w:szCs w:val="31"/>
          <w:lang w:val="en-US" w:eastAsia="zh-CN"/>
        </w:rPr>
      </w:pPr>
      <w:r>
        <w:rPr>
          <w:rFonts w:hint="eastAsia" w:ascii="仿宋_GB2312" w:eastAsia="仿宋_GB2312" w:cs="仿宋_GB2312"/>
          <w:sz w:val="31"/>
          <w:szCs w:val="31"/>
          <w:lang w:val="en-US" w:eastAsia="zh-CN"/>
        </w:rPr>
        <w:t xml:space="preserve">   一是文件处理电子化。街道有序推行公文电子化处理，实现收文、办文、发文文档办理过程电子化流转，并进行电子化归档。班子会带头使用电子文档，推进了电子政务的应用。二是平台使用规范化。规范使用区党政综合办公平台，严格按照要求使用公文流转系统，规范发文，杜绝超时撤文现象的发生。规范使用新公文系统和公章U盘，安装WPS等正版办公软件，严格要求涉密文件和信息不得进入公文流转系统。同时，不断加强通讯录管理，及时更新，保证信息准确无误；规范交流探讨、手机短信群发功能的使用，杜绝乱发与工作无关信息现象的出现。三是网络管理日常化。加强党政专网网络管理，按照要求做好本街道网络日常管理与维护，详细记录并形成文档。同时，配合区信息中心做好网络设备调试和故障处理等有关工作。</w:t>
      </w:r>
    </w:p>
    <w:p>
      <w:pPr>
        <w:pStyle w:val="2"/>
        <w:keepNext w:val="0"/>
        <w:keepLines w:val="0"/>
        <w:widowControl/>
        <w:numPr>
          <w:ilvl w:val="0"/>
          <w:numId w:val="1"/>
        </w:numPr>
        <w:suppressLineNumbers w:val="0"/>
        <w:spacing w:before="0" w:beforeAutospacing="0" w:after="0" w:afterAutospacing="0" w:line="555" w:lineRule="atLeast"/>
        <w:ind w:left="0" w:leftChars="0" w:right="0" w:rightChars="0" w:firstLine="0" w:firstLineChars="0"/>
        <w:jc w:val="left"/>
        <w:rPr>
          <w:rFonts w:hint="eastAsia" w:ascii="仿宋_GB2312" w:eastAsia="仿宋_GB2312" w:cs="仿宋_GB2312"/>
          <w:sz w:val="31"/>
          <w:szCs w:val="31"/>
          <w:lang w:val="en-US" w:eastAsia="zh-CN"/>
        </w:rPr>
      </w:pPr>
      <w:r>
        <w:rPr>
          <w:rFonts w:hint="eastAsia" w:ascii="仿宋_GB2312" w:eastAsia="仿宋_GB2312" w:cs="仿宋_GB2312"/>
          <w:sz w:val="31"/>
          <w:szCs w:val="31"/>
          <w:lang w:val="en-US" w:eastAsia="zh-CN"/>
        </w:rPr>
        <w:t>监督保障情况</w:t>
      </w:r>
    </w:p>
    <w:p>
      <w:pPr>
        <w:pStyle w:val="2"/>
        <w:keepNext w:val="0"/>
        <w:keepLines w:val="0"/>
        <w:widowControl/>
        <w:numPr>
          <w:ilvl w:val="0"/>
          <w:numId w:val="0"/>
        </w:numPr>
        <w:suppressLineNumbers w:val="0"/>
        <w:spacing w:before="0" w:beforeAutospacing="0" w:after="0" w:afterAutospacing="0" w:line="555" w:lineRule="atLeast"/>
        <w:ind w:leftChars="0" w:right="0" w:rightChars="0"/>
        <w:jc w:val="left"/>
        <w:rPr>
          <w:rFonts w:hint="default" w:ascii="仿宋_GB2312" w:eastAsia="仿宋_GB2312" w:cs="仿宋_GB2312"/>
          <w:sz w:val="31"/>
          <w:szCs w:val="31"/>
          <w:lang w:val="en-US" w:eastAsia="zh-CN"/>
        </w:rPr>
      </w:pPr>
      <w:r>
        <w:rPr>
          <w:rFonts w:hint="eastAsia" w:ascii="仿宋_GB2312" w:eastAsia="仿宋_GB2312" w:cs="仿宋_GB2312"/>
          <w:sz w:val="31"/>
          <w:szCs w:val="31"/>
          <w:lang w:val="en-US" w:eastAsia="zh-CN"/>
        </w:rPr>
        <w:t xml:space="preserve">   一是把推行政府信息公开与改进机关工作作风相结合，把政府信息公开工作与学习十九届五中全会精神结合起来，使全体机关干部树立勤政廉洁意识，推动全体干部职工自觉参与积极推动政府信息公开工作；二是把推行政府信息公开工作与提高机关服务质量和工作效率相结合，针对群众普遍关心的热点问题，及时公开有关的政策法规、办事程序、办事条件、服务承诺等事项，并通过投诉处理机制，及时研究处理群众反映的问题；三是把推行政府信息公开与依法治理相结合，通过政府信息公开，增加政务管理的透明度，广泛接受社会各界的监督，促进机关内部管理的制度化、科学化、规范化。</w:t>
      </w:r>
    </w:p>
    <w:p>
      <w:pPr>
        <w:pStyle w:val="2"/>
        <w:keepNext w:val="0"/>
        <w:keepLines w:val="0"/>
        <w:widowControl/>
        <w:suppressLineNumbers w:val="0"/>
        <w:spacing w:before="0" w:beforeAutospacing="0" w:after="0" w:afterAutospacing="0" w:line="555" w:lineRule="atLeast"/>
        <w:ind w:right="0"/>
        <w:rPr>
          <w:sz w:val="21"/>
          <w:szCs w:val="21"/>
        </w:rPr>
      </w:pPr>
      <w:r>
        <w:rPr>
          <w:rFonts w:hint="eastAsia" w:ascii="仿宋_GB2312" w:eastAsia="仿宋_GB2312" w:cs="仿宋_GB2312"/>
          <w:sz w:val="31"/>
          <w:szCs w:val="31"/>
          <w:lang w:eastAsia="zh-CN"/>
        </w:rPr>
        <w:t>八、</w:t>
      </w:r>
      <w:r>
        <w:rPr>
          <w:rFonts w:hint="eastAsia" w:ascii="仿宋_GB2312" w:eastAsia="仿宋_GB2312" w:cs="仿宋_GB2312"/>
          <w:sz w:val="31"/>
          <w:szCs w:val="31"/>
        </w:rPr>
        <w:t>存在的主要问题及改进情况</w:t>
      </w:r>
    </w:p>
    <w:p>
      <w:pPr>
        <w:pStyle w:val="2"/>
        <w:keepNext w:val="0"/>
        <w:keepLines w:val="0"/>
        <w:widowControl/>
        <w:suppressLineNumbers w:val="0"/>
        <w:spacing w:before="0" w:beforeAutospacing="0" w:after="0" w:afterAutospacing="0" w:line="555" w:lineRule="atLeast"/>
        <w:ind w:left="0" w:right="0" w:firstLine="630"/>
        <w:rPr>
          <w:sz w:val="21"/>
          <w:szCs w:val="21"/>
        </w:rPr>
      </w:pPr>
      <w:r>
        <w:rPr>
          <w:rFonts w:hint="eastAsia" w:ascii="仿宋_GB2312" w:eastAsia="仿宋_GB2312" w:cs="仿宋_GB2312"/>
          <w:spacing w:val="0"/>
          <w:sz w:val="31"/>
          <w:szCs w:val="31"/>
        </w:rPr>
        <w:t>部分科室对政府信息公开意识还不够，信息数据归集滞后；相关信息公开质量不高。针对此类情况，街道已安排在今后的工作中强化信息公开工作培训，不断提升信息公开工作质量和水平。</w:t>
      </w:r>
    </w:p>
    <w:p>
      <w:pPr>
        <w:pStyle w:val="2"/>
        <w:keepNext w:val="0"/>
        <w:keepLines w:val="0"/>
        <w:widowControl/>
        <w:suppressLineNumbers w:val="0"/>
        <w:spacing w:before="0" w:beforeAutospacing="0" w:after="0" w:afterAutospacing="0" w:line="555" w:lineRule="atLeast"/>
        <w:ind w:left="0" w:right="0" w:firstLine="0"/>
        <w:rPr>
          <w:sz w:val="21"/>
          <w:szCs w:val="21"/>
        </w:rPr>
      </w:pPr>
      <w:r>
        <w:rPr>
          <w:rFonts w:hint="eastAsia" w:ascii="仿宋_GB2312" w:eastAsia="仿宋_GB2312" w:cs="仿宋_GB2312"/>
          <w:sz w:val="31"/>
          <w:szCs w:val="31"/>
          <w:lang w:eastAsia="zh-CN"/>
        </w:rPr>
        <w:t>九</w:t>
      </w:r>
      <w:r>
        <w:rPr>
          <w:rFonts w:hint="eastAsia" w:ascii="仿宋_GB2312" w:eastAsia="仿宋_GB2312" w:cs="仿宋_GB2312"/>
          <w:sz w:val="31"/>
          <w:szCs w:val="31"/>
        </w:rPr>
        <w:t>、其他需要报告的事项</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无</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2715"/>
        <w:rPr>
          <w:sz w:val="21"/>
          <w:szCs w:val="21"/>
        </w:rPr>
      </w:pPr>
      <w:r>
        <w:rPr>
          <w:rFonts w:hint="eastAsia" w:ascii="仿宋_GB2312" w:eastAsia="仿宋_GB2312" w:cs="仿宋_GB2312"/>
          <w:sz w:val="31"/>
          <w:szCs w:val="31"/>
        </w:rPr>
        <w:t>杭州市下城区人民政府天水街道办事处</w:t>
      </w:r>
    </w:p>
    <w:p>
      <w:pPr>
        <w:pStyle w:val="2"/>
        <w:keepNext w:val="0"/>
        <w:keepLines w:val="0"/>
        <w:widowControl/>
        <w:suppressLineNumbers w:val="0"/>
        <w:spacing w:before="0" w:beforeAutospacing="0" w:after="0" w:afterAutospacing="0" w:line="555" w:lineRule="atLeast"/>
        <w:ind w:left="0" w:right="0" w:firstLine="4965"/>
        <w:rPr>
          <w:sz w:val="21"/>
          <w:szCs w:val="21"/>
        </w:rPr>
      </w:pPr>
      <w:r>
        <w:rPr>
          <w:rFonts w:hint="eastAsia" w:ascii="仿宋_GB2312" w:eastAsia="仿宋_GB2312" w:cs="仿宋_GB2312"/>
          <w:sz w:val="31"/>
          <w:szCs w:val="31"/>
        </w:rPr>
        <w:t>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年12月31日</w:t>
      </w:r>
    </w:p>
    <w:p>
      <w:pPr>
        <w:pStyle w:val="2"/>
        <w:keepNext w:val="0"/>
        <w:keepLines w:val="0"/>
        <w:widowControl/>
        <w:suppressLineNumbers w:val="0"/>
        <w:spacing w:before="0" w:beforeAutospacing="0" w:after="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89CC3"/>
    <w:multiLevelType w:val="singleLevel"/>
    <w:tmpl w:val="40B89CC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76FB7"/>
    <w:rsid w:val="0CF76FB7"/>
    <w:rsid w:val="330755DD"/>
    <w:rsid w:val="34FA5F0D"/>
    <w:rsid w:val="45D65A60"/>
    <w:rsid w:val="52F86005"/>
    <w:rsid w:val="55FC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2020-04-30T02:40:00Z</dcterms:created>
  <dc:creator>wency</dc:creator>
  <cp:lastModifiedBy>仙人掌</cp:lastModifiedBy>
  <dcterms:modified xsi:type="dcterms:W3CDTF">2021-03-24T06:32:50Z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9CA04FEB4B2540A4B6561FAF216809AB</vt:lpwstr>
  </property>
</Properties>
</file>