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2" w:rsidRPr="00AE0526" w:rsidRDefault="00D234A2" w:rsidP="00D234A2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AE0526">
        <w:rPr>
          <w:rFonts w:ascii="仿宋" w:eastAsia="仿宋" w:hAnsi="仿宋" w:hint="eastAsia"/>
          <w:b/>
          <w:sz w:val="32"/>
          <w:szCs w:val="32"/>
        </w:rPr>
        <w:t>关于对2017年度工业企业“</w:t>
      </w:r>
      <w:r w:rsidR="00AE0526" w:rsidRPr="00AE0526">
        <w:rPr>
          <w:rFonts w:ascii="仿宋" w:eastAsia="仿宋" w:hAnsi="仿宋" w:hint="eastAsia"/>
          <w:b/>
          <w:sz w:val="32"/>
          <w:szCs w:val="32"/>
        </w:rPr>
        <w:t>亩均论英雄</w:t>
      </w:r>
      <w:r w:rsidRPr="00AE0526">
        <w:rPr>
          <w:rFonts w:ascii="仿宋" w:eastAsia="仿宋" w:hAnsi="仿宋" w:hint="eastAsia"/>
          <w:b/>
          <w:sz w:val="32"/>
          <w:szCs w:val="32"/>
        </w:rPr>
        <w:t>”综合评价初评结果征求意见的公示</w:t>
      </w:r>
    </w:p>
    <w:p w:rsidR="00D234A2" w:rsidRDefault="00D234A2" w:rsidP="00D234A2">
      <w:r>
        <w:rPr>
          <w:rFonts w:hint="eastAsia"/>
        </w:rPr>
        <w:t> </w:t>
      </w:r>
    </w:p>
    <w:p w:rsidR="00A910D6" w:rsidRDefault="00D234A2" w:rsidP="00A910D6">
      <w:pPr>
        <w:rPr>
          <w:rFonts w:ascii="仿宋" w:eastAsia="仿宋" w:hAnsi="仿宋" w:hint="eastAsia"/>
          <w:sz w:val="30"/>
          <w:szCs w:val="30"/>
        </w:rPr>
      </w:pPr>
      <w:r w:rsidRPr="00AE0526">
        <w:rPr>
          <w:rFonts w:ascii="仿宋" w:eastAsia="仿宋" w:hAnsi="仿宋" w:hint="eastAsia"/>
          <w:sz w:val="30"/>
          <w:szCs w:val="30"/>
        </w:rPr>
        <w:t>各街道、园区，各有关单位：</w:t>
      </w:r>
    </w:p>
    <w:p w:rsidR="00D234A2" w:rsidRPr="00AE0526" w:rsidRDefault="00D234A2" w:rsidP="00A910D6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E0526">
        <w:rPr>
          <w:rFonts w:ascii="仿宋" w:eastAsia="仿宋" w:hAnsi="仿宋" w:hint="eastAsia"/>
          <w:sz w:val="30"/>
          <w:szCs w:val="30"/>
        </w:rPr>
        <w:t>根据《杭州市人民政府关于深化“亩均论英雄”改革的实施意见》（杭政〔2018〕42号）</w:t>
      </w:r>
      <w:r w:rsidR="00A910D6">
        <w:rPr>
          <w:rFonts w:ascii="仿宋" w:eastAsia="仿宋" w:hAnsi="仿宋" w:hint="eastAsia"/>
          <w:sz w:val="30"/>
          <w:szCs w:val="30"/>
        </w:rPr>
        <w:t>和</w:t>
      </w:r>
      <w:r w:rsidRPr="00AE0526">
        <w:rPr>
          <w:rFonts w:ascii="仿宋" w:eastAsia="仿宋" w:hAnsi="仿宋" w:hint="eastAsia"/>
          <w:sz w:val="30"/>
          <w:szCs w:val="30"/>
        </w:rPr>
        <w:t>《</w:t>
      </w:r>
      <w:r w:rsidR="005F0F53" w:rsidRPr="005F0F53">
        <w:rPr>
          <w:rFonts w:ascii="仿宋" w:eastAsia="仿宋" w:hAnsi="仿宋" w:hint="eastAsia"/>
          <w:sz w:val="30"/>
          <w:szCs w:val="30"/>
        </w:rPr>
        <w:t>关于开展2018年度</w:t>
      </w:r>
      <w:r w:rsidR="00A910D6">
        <w:rPr>
          <w:rFonts w:ascii="仿宋" w:eastAsia="仿宋" w:hAnsi="仿宋" w:hint="eastAsia"/>
          <w:sz w:val="30"/>
          <w:szCs w:val="30"/>
        </w:rPr>
        <w:t>拱墅区</w:t>
      </w:r>
      <w:r w:rsidR="005F0F53" w:rsidRPr="005F0F53">
        <w:rPr>
          <w:rFonts w:ascii="仿宋" w:eastAsia="仿宋" w:hAnsi="仿宋" w:hint="eastAsia"/>
          <w:sz w:val="30"/>
          <w:szCs w:val="30"/>
        </w:rPr>
        <w:t>工业企业综合评价工作的通知</w:t>
      </w:r>
      <w:r w:rsidRPr="00AE0526">
        <w:rPr>
          <w:rFonts w:ascii="仿宋" w:eastAsia="仿宋" w:hAnsi="仿宋" w:hint="eastAsia"/>
          <w:sz w:val="30"/>
          <w:szCs w:val="30"/>
        </w:rPr>
        <w:t>》等文件精神，我区深化“亩均论英雄”改革工作领导小组办公室对</w:t>
      </w:r>
      <w:r w:rsidR="00AE0526">
        <w:rPr>
          <w:rFonts w:ascii="仿宋" w:eastAsia="仿宋" w:hAnsi="仿宋" w:hint="eastAsia"/>
          <w:sz w:val="30"/>
          <w:szCs w:val="30"/>
        </w:rPr>
        <w:t>39家符合条件的</w:t>
      </w:r>
      <w:r w:rsidRPr="00AE0526">
        <w:rPr>
          <w:rFonts w:ascii="仿宋" w:eastAsia="仿宋" w:hAnsi="仿宋" w:hint="eastAsia"/>
          <w:sz w:val="30"/>
          <w:szCs w:val="30"/>
        </w:rPr>
        <w:t>规上</w:t>
      </w:r>
      <w:r w:rsidR="00A910D6">
        <w:rPr>
          <w:rFonts w:ascii="仿宋" w:eastAsia="仿宋" w:hAnsi="仿宋" w:hint="eastAsia"/>
          <w:sz w:val="30"/>
          <w:szCs w:val="30"/>
        </w:rPr>
        <w:t>工业</w:t>
      </w:r>
      <w:r w:rsidRPr="00AE0526">
        <w:rPr>
          <w:rFonts w:ascii="仿宋" w:eastAsia="仿宋" w:hAnsi="仿宋" w:hint="eastAsia"/>
          <w:sz w:val="30"/>
          <w:szCs w:val="30"/>
        </w:rPr>
        <w:t>企业开展综合评价，不分行业评出A类企业</w:t>
      </w:r>
      <w:r w:rsidR="00AE0526">
        <w:rPr>
          <w:rFonts w:ascii="仿宋" w:eastAsia="仿宋" w:hAnsi="仿宋" w:hint="eastAsia"/>
          <w:sz w:val="30"/>
          <w:szCs w:val="30"/>
        </w:rPr>
        <w:t>8</w:t>
      </w:r>
      <w:r w:rsidRPr="00AE0526">
        <w:rPr>
          <w:rFonts w:ascii="仿宋" w:eastAsia="仿宋" w:hAnsi="仿宋" w:hint="eastAsia"/>
          <w:sz w:val="30"/>
          <w:szCs w:val="30"/>
        </w:rPr>
        <w:t>家、B类企业</w:t>
      </w:r>
      <w:r w:rsidR="00AE0526">
        <w:rPr>
          <w:rFonts w:ascii="仿宋" w:eastAsia="仿宋" w:hAnsi="仿宋" w:hint="eastAsia"/>
          <w:sz w:val="30"/>
          <w:szCs w:val="30"/>
        </w:rPr>
        <w:t>20</w:t>
      </w:r>
      <w:r w:rsidRPr="00AE0526">
        <w:rPr>
          <w:rFonts w:ascii="仿宋" w:eastAsia="仿宋" w:hAnsi="仿宋" w:hint="eastAsia"/>
          <w:sz w:val="30"/>
          <w:szCs w:val="30"/>
        </w:rPr>
        <w:t>家、C类企业</w:t>
      </w:r>
      <w:r w:rsidR="00AE0526">
        <w:rPr>
          <w:rFonts w:ascii="仿宋" w:eastAsia="仿宋" w:hAnsi="仿宋" w:hint="eastAsia"/>
          <w:sz w:val="30"/>
          <w:szCs w:val="30"/>
        </w:rPr>
        <w:t>11</w:t>
      </w:r>
      <w:r w:rsidRPr="00AE0526">
        <w:rPr>
          <w:rFonts w:ascii="仿宋" w:eastAsia="仿宋" w:hAnsi="仿宋" w:hint="eastAsia"/>
          <w:sz w:val="30"/>
          <w:szCs w:val="30"/>
        </w:rPr>
        <w:t>家（见附件）。</w:t>
      </w:r>
    </w:p>
    <w:p w:rsidR="00D234A2" w:rsidRPr="00AE0526" w:rsidRDefault="00D234A2" w:rsidP="00D234A2">
      <w:pPr>
        <w:rPr>
          <w:rFonts w:ascii="仿宋" w:eastAsia="仿宋" w:hAnsi="仿宋" w:hint="eastAsia"/>
          <w:sz w:val="30"/>
          <w:szCs w:val="30"/>
        </w:rPr>
      </w:pPr>
      <w:r w:rsidRPr="00AE0526">
        <w:rPr>
          <w:rFonts w:eastAsia="仿宋" w:hint="eastAsia"/>
          <w:sz w:val="30"/>
          <w:szCs w:val="30"/>
        </w:rPr>
        <w:t>   </w:t>
      </w:r>
      <w:r w:rsidRPr="00AE0526">
        <w:rPr>
          <w:rFonts w:ascii="仿宋" w:eastAsia="仿宋" w:hAnsi="仿宋" w:hint="eastAsia"/>
          <w:sz w:val="30"/>
          <w:szCs w:val="30"/>
        </w:rPr>
        <w:t xml:space="preserve"> </w:t>
      </w:r>
      <w:r w:rsidR="00AE0526">
        <w:rPr>
          <w:rFonts w:ascii="仿宋" w:eastAsia="仿宋" w:hAnsi="仿宋" w:hint="eastAsia"/>
          <w:sz w:val="30"/>
          <w:szCs w:val="30"/>
        </w:rPr>
        <w:t xml:space="preserve"> </w:t>
      </w:r>
      <w:r w:rsidRPr="00AE0526">
        <w:rPr>
          <w:rFonts w:ascii="仿宋" w:eastAsia="仿宋" w:hAnsi="仿宋" w:hint="eastAsia"/>
          <w:sz w:val="30"/>
          <w:szCs w:val="30"/>
        </w:rPr>
        <w:t>现就初评结果征求意见予以公示，时间为2018年8月</w:t>
      </w:r>
      <w:r w:rsidR="00AE0526">
        <w:rPr>
          <w:rFonts w:ascii="仿宋" w:eastAsia="仿宋" w:hAnsi="仿宋" w:hint="eastAsia"/>
          <w:sz w:val="30"/>
          <w:szCs w:val="30"/>
        </w:rPr>
        <w:t>15</w:t>
      </w:r>
      <w:r w:rsidRPr="00AE0526">
        <w:rPr>
          <w:rFonts w:ascii="仿宋" w:eastAsia="仿宋" w:hAnsi="仿宋" w:hint="eastAsia"/>
          <w:sz w:val="30"/>
          <w:szCs w:val="30"/>
        </w:rPr>
        <w:t>日至2018年8月</w:t>
      </w:r>
      <w:r w:rsidR="00AE0526">
        <w:rPr>
          <w:rFonts w:ascii="仿宋" w:eastAsia="仿宋" w:hAnsi="仿宋" w:hint="eastAsia"/>
          <w:sz w:val="30"/>
          <w:szCs w:val="30"/>
        </w:rPr>
        <w:t>19</w:t>
      </w:r>
      <w:r w:rsidRPr="00AE0526">
        <w:rPr>
          <w:rFonts w:ascii="仿宋" w:eastAsia="仿宋" w:hAnsi="仿宋" w:hint="eastAsia"/>
          <w:sz w:val="30"/>
          <w:szCs w:val="30"/>
        </w:rPr>
        <w:t>日。如有异议，请向我区深化“亩均论英雄”改革工作领导小组办公室反映。联系电话：</w:t>
      </w:r>
      <w:r w:rsidR="00AE0526">
        <w:rPr>
          <w:rFonts w:ascii="仿宋" w:eastAsia="仿宋" w:hAnsi="仿宋" w:hint="eastAsia"/>
          <w:sz w:val="30"/>
          <w:szCs w:val="30"/>
        </w:rPr>
        <w:t>88278386</w:t>
      </w:r>
      <w:r w:rsidRPr="00AE0526">
        <w:rPr>
          <w:rFonts w:ascii="仿宋" w:eastAsia="仿宋" w:hAnsi="仿宋" w:hint="eastAsia"/>
          <w:sz w:val="30"/>
          <w:szCs w:val="30"/>
        </w:rPr>
        <w:t>。</w:t>
      </w:r>
    </w:p>
    <w:p w:rsidR="00D234A2" w:rsidRPr="00AE0526" w:rsidRDefault="00D234A2" w:rsidP="00D234A2">
      <w:pPr>
        <w:rPr>
          <w:rFonts w:ascii="仿宋" w:eastAsia="仿宋" w:hAnsi="仿宋"/>
          <w:sz w:val="30"/>
          <w:szCs w:val="30"/>
        </w:rPr>
      </w:pPr>
      <w:r w:rsidRPr="00AE0526">
        <w:rPr>
          <w:rFonts w:eastAsia="仿宋" w:hint="eastAsia"/>
          <w:sz w:val="30"/>
          <w:szCs w:val="30"/>
        </w:rPr>
        <w:t> </w:t>
      </w:r>
    </w:p>
    <w:p w:rsidR="00D234A2" w:rsidRPr="00AE0526" w:rsidRDefault="00D234A2" w:rsidP="00D234A2">
      <w:pPr>
        <w:rPr>
          <w:rFonts w:ascii="仿宋" w:eastAsia="仿宋" w:hAnsi="仿宋" w:hint="eastAsia"/>
          <w:sz w:val="30"/>
          <w:szCs w:val="30"/>
        </w:rPr>
      </w:pPr>
      <w:r w:rsidRPr="00AE0526">
        <w:rPr>
          <w:rFonts w:eastAsia="仿宋" w:hint="eastAsia"/>
          <w:sz w:val="30"/>
          <w:szCs w:val="30"/>
        </w:rPr>
        <w:t> </w:t>
      </w:r>
      <w:r w:rsidR="00AE0526">
        <w:rPr>
          <w:rFonts w:eastAsia="仿宋" w:hint="eastAsia"/>
          <w:sz w:val="30"/>
          <w:szCs w:val="30"/>
        </w:rPr>
        <w:t xml:space="preserve">    </w:t>
      </w:r>
      <w:r w:rsidRPr="00AE0526">
        <w:rPr>
          <w:rFonts w:ascii="仿宋" w:eastAsia="仿宋" w:hAnsi="仿宋" w:hint="eastAsia"/>
          <w:sz w:val="30"/>
          <w:szCs w:val="30"/>
        </w:rPr>
        <w:t>附件：2017年度</w:t>
      </w:r>
      <w:r w:rsidR="00A910D6">
        <w:rPr>
          <w:rFonts w:ascii="仿宋" w:eastAsia="仿宋" w:hAnsi="仿宋" w:hint="eastAsia"/>
          <w:sz w:val="30"/>
          <w:szCs w:val="30"/>
        </w:rPr>
        <w:t>拱墅区</w:t>
      </w:r>
      <w:r w:rsidRPr="00AE0526">
        <w:rPr>
          <w:rFonts w:ascii="仿宋" w:eastAsia="仿宋" w:hAnsi="仿宋" w:hint="eastAsia"/>
          <w:sz w:val="30"/>
          <w:szCs w:val="30"/>
        </w:rPr>
        <w:t>规上工业企业“亩产效益”综合评价初评结果</w:t>
      </w:r>
    </w:p>
    <w:p w:rsidR="00D234A2" w:rsidRPr="00AE0526" w:rsidRDefault="00D234A2" w:rsidP="00D234A2">
      <w:pPr>
        <w:rPr>
          <w:rFonts w:ascii="仿宋" w:eastAsia="仿宋" w:hAnsi="仿宋"/>
          <w:sz w:val="30"/>
          <w:szCs w:val="30"/>
        </w:rPr>
      </w:pPr>
      <w:r w:rsidRPr="00AE0526">
        <w:rPr>
          <w:rFonts w:eastAsia="仿宋" w:hint="eastAsia"/>
          <w:sz w:val="30"/>
          <w:szCs w:val="30"/>
        </w:rPr>
        <w:t> </w:t>
      </w:r>
    </w:p>
    <w:p w:rsidR="00D234A2" w:rsidRPr="00AE0526" w:rsidRDefault="00D234A2" w:rsidP="00D234A2">
      <w:pPr>
        <w:rPr>
          <w:rFonts w:ascii="仿宋" w:eastAsia="仿宋" w:hAnsi="仿宋"/>
          <w:sz w:val="30"/>
          <w:szCs w:val="30"/>
        </w:rPr>
      </w:pPr>
      <w:r w:rsidRPr="00AE0526">
        <w:rPr>
          <w:rFonts w:eastAsia="仿宋" w:hint="eastAsia"/>
          <w:sz w:val="30"/>
          <w:szCs w:val="30"/>
        </w:rPr>
        <w:t> </w:t>
      </w:r>
    </w:p>
    <w:p w:rsidR="00D234A2" w:rsidRPr="00AE0526" w:rsidRDefault="00AE0526" w:rsidP="00AE0526">
      <w:pPr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拱墅区</w:t>
      </w:r>
      <w:r w:rsidR="00D234A2" w:rsidRPr="00AE0526">
        <w:rPr>
          <w:rFonts w:ascii="仿宋" w:eastAsia="仿宋" w:hAnsi="仿宋" w:hint="eastAsia"/>
          <w:sz w:val="30"/>
          <w:szCs w:val="30"/>
        </w:rPr>
        <w:t>深化“亩均论英雄”改革工作领导小组办公室</w:t>
      </w:r>
    </w:p>
    <w:p w:rsidR="00F62FA2" w:rsidRDefault="00D234A2" w:rsidP="00AE0526">
      <w:pPr>
        <w:jc w:val="right"/>
        <w:rPr>
          <w:rFonts w:ascii="仿宋" w:eastAsia="仿宋" w:hAnsi="仿宋" w:hint="eastAsia"/>
          <w:sz w:val="30"/>
          <w:szCs w:val="30"/>
        </w:rPr>
      </w:pPr>
      <w:r w:rsidRPr="00AE0526">
        <w:rPr>
          <w:rFonts w:eastAsia="仿宋" w:hint="eastAsia"/>
          <w:sz w:val="30"/>
          <w:szCs w:val="30"/>
        </w:rPr>
        <w:t>             </w:t>
      </w:r>
      <w:r w:rsidRPr="00AE0526">
        <w:rPr>
          <w:rFonts w:ascii="仿宋" w:eastAsia="仿宋" w:hAnsi="仿宋" w:hint="eastAsia"/>
          <w:sz w:val="30"/>
          <w:szCs w:val="30"/>
        </w:rPr>
        <w:t xml:space="preserve"> </w:t>
      </w:r>
      <w:r w:rsidRPr="00AE0526">
        <w:rPr>
          <w:rFonts w:eastAsia="仿宋" w:hint="eastAsia"/>
          <w:sz w:val="30"/>
          <w:szCs w:val="30"/>
        </w:rPr>
        <w:t>                          </w:t>
      </w:r>
      <w:r w:rsidRPr="00AE0526">
        <w:rPr>
          <w:rFonts w:ascii="仿宋" w:eastAsia="仿宋" w:hAnsi="仿宋" w:hint="eastAsia"/>
          <w:sz w:val="30"/>
          <w:szCs w:val="30"/>
        </w:rPr>
        <w:t>2018年8月1</w:t>
      </w:r>
      <w:r w:rsidR="005F0F53">
        <w:rPr>
          <w:rFonts w:ascii="仿宋" w:eastAsia="仿宋" w:hAnsi="仿宋" w:hint="eastAsia"/>
          <w:sz w:val="30"/>
          <w:szCs w:val="30"/>
        </w:rPr>
        <w:t>5</w:t>
      </w:r>
      <w:r w:rsidRPr="00AE0526">
        <w:rPr>
          <w:rFonts w:ascii="仿宋" w:eastAsia="仿宋" w:hAnsi="仿宋" w:hint="eastAsia"/>
          <w:sz w:val="30"/>
          <w:szCs w:val="30"/>
        </w:rPr>
        <w:t>日</w:t>
      </w:r>
    </w:p>
    <w:p w:rsidR="00AE0526" w:rsidRDefault="00AE0526" w:rsidP="00AE0526">
      <w:pPr>
        <w:jc w:val="right"/>
        <w:rPr>
          <w:rFonts w:ascii="仿宋" w:eastAsia="仿宋" w:hAnsi="仿宋" w:hint="eastAsia"/>
          <w:sz w:val="30"/>
          <w:szCs w:val="30"/>
        </w:rPr>
      </w:pPr>
    </w:p>
    <w:p w:rsidR="00AE0526" w:rsidRDefault="00AE0526" w:rsidP="00AE0526">
      <w:pPr>
        <w:jc w:val="right"/>
        <w:rPr>
          <w:rFonts w:ascii="仿宋" w:eastAsia="仿宋" w:hAnsi="仿宋" w:hint="eastAsia"/>
          <w:sz w:val="30"/>
          <w:szCs w:val="30"/>
        </w:rPr>
      </w:pPr>
    </w:p>
    <w:p w:rsidR="00A910D6" w:rsidRDefault="00A910D6" w:rsidP="00AE0526">
      <w:pPr>
        <w:jc w:val="left"/>
        <w:rPr>
          <w:rFonts w:ascii="仿宋" w:eastAsia="仿宋" w:hAnsi="仿宋" w:hint="eastAsia"/>
          <w:sz w:val="30"/>
          <w:szCs w:val="30"/>
        </w:rPr>
      </w:pPr>
    </w:p>
    <w:p w:rsidR="00AE0526" w:rsidRDefault="00AE0526" w:rsidP="00AE0526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:rsidR="00AE0526" w:rsidRPr="00A910D6" w:rsidRDefault="00AE0526" w:rsidP="00AE0526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A910D6">
        <w:rPr>
          <w:rFonts w:ascii="仿宋" w:eastAsia="仿宋" w:hAnsi="仿宋" w:hint="eastAsia"/>
          <w:b/>
          <w:sz w:val="36"/>
          <w:szCs w:val="36"/>
        </w:rPr>
        <w:t>2017年度</w:t>
      </w:r>
      <w:r w:rsidR="00A910D6" w:rsidRPr="00A910D6">
        <w:rPr>
          <w:rFonts w:ascii="仿宋" w:eastAsia="仿宋" w:hAnsi="仿宋" w:hint="eastAsia"/>
          <w:b/>
          <w:sz w:val="36"/>
          <w:szCs w:val="36"/>
        </w:rPr>
        <w:t>拱墅区</w:t>
      </w:r>
      <w:r w:rsidRPr="00A910D6">
        <w:rPr>
          <w:rFonts w:ascii="仿宋" w:eastAsia="仿宋" w:hAnsi="仿宋" w:hint="eastAsia"/>
          <w:b/>
          <w:sz w:val="36"/>
          <w:szCs w:val="36"/>
        </w:rPr>
        <w:t>规上工业企业“亩产效益”综合评价初评结果</w:t>
      </w:r>
    </w:p>
    <w:p w:rsidR="00AE0526" w:rsidRPr="00AE0526" w:rsidRDefault="00AE0526" w:rsidP="00AE0526">
      <w:pPr>
        <w:spacing w:line="360" w:lineRule="auto"/>
        <w:ind w:firstLineChars="195" w:firstLine="585"/>
        <w:jc w:val="center"/>
        <w:rPr>
          <w:rFonts w:ascii="仿宋" w:eastAsia="仿宋" w:hAnsi="仿宋" w:cs="仿宋_GB2312" w:hint="eastAsia"/>
          <w:sz w:val="30"/>
          <w:szCs w:val="30"/>
        </w:rPr>
      </w:pPr>
      <w:r w:rsidRPr="00AE0526">
        <w:rPr>
          <w:rFonts w:ascii="仿宋" w:eastAsia="仿宋" w:hAnsi="仿宋" w:cs="仿宋_GB2312" w:hint="eastAsia"/>
          <w:sz w:val="30"/>
          <w:szCs w:val="30"/>
        </w:rPr>
        <w:t>（征求意见稿）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一、A类企业8家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杭州铁城信息科技有限公司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科莱斯达低温设备（杭州）有限公司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浙江托普云农科技股份有限公司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浙江亿视电子技术有限公司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杭州中美华东制药有限公司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浙江大冲能源科技有限公司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杭州世创电子技术股份有限公司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杭州英普环境技术股份有限公司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195" w:firstLine="626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二、B类企业20家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杭州思源信息技术股份有限公司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杭州人人集团有限公司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杭州禾迈电力电子技术有限公司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杭州华普永明光电股份有限公司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杭州中亚机械股份有限公司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杭州中亚瑞程包装科技有限公司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液化空气（杭州）有限公司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杭州凯大催化金属材料股份有限公司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杭州罗莱迪思照明系统有限公司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杭州畅鼎科技有限公司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杭州纳伏尔母线有限公司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杭州杭开环境科技股份有限公司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杭州新亚齿科材料有限公司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杭州天丰电源股份有限公司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杭州赛奇机械股份有限公司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杭州金马金属包装有限公司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杭州迈尔科技有限公司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杭州柏盛印刷有限公司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杭州正方实业集团有限公司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和达时装(杭州)有限公司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3"/>
        <w:jc w:val="lef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三、C类企业11家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浙江定川机电制造有限公司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杭州华策泡沫塑料厂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浙江日报报业集团印务有限公司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杭州美心时装设计有限公司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杭州中谷米业有限公司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杭州丝联实业有限公司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杭州荣佳服装有限公司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杭州杭开电气科技有限公司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浙江联龙电子电器有限公司</w:t>
      </w:r>
    </w:p>
    <w:p w:rsid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浙江影天印业有限公司</w:t>
      </w:r>
    </w:p>
    <w:p w:rsidR="00AE0526" w:rsidRPr="00AE0526" w:rsidRDefault="00AE0526" w:rsidP="00A910D6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浙江高达机械有限公司</w:t>
      </w:r>
    </w:p>
    <w:sectPr w:rsidR="00AE0526" w:rsidRPr="00AE0526" w:rsidSect="00F6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4A2"/>
    <w:rsid w:val="005F0F53"/>
    <w:rsid w:val="00A910D6"/>
    <w:rsid w:val="00AE0526"/>
    <w:rsid w:val="00D234A2"/>
    <w:rsid w:val="00F6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E05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E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2018-08-15T09:03:00Z</dcterms:created>
  <dcterms:modified xsi:type="dcterms:W3CDTF">2018-08-15T09:39:00Z</dcterms:modified>
</cp:coreProperties>
</file>