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left="0" w:leftChars="0" w:right="-53" w:rightChars="-25" w:firstLine="0" w:firstLineChars="0"/>
        <w:jc w:val="distribute"/>
        <w:textAlignment w:val="auto"/>
        <w:rPr>
          <w:rFonts w:hint="eastAsia" w:eastAsia="方正小标宋简体"/>
          <w:color w:val="FF0000"/>
          <w:w w:val="55"/>
          <w:sz w:val="86"/>
          <w:szCs w:val="44"/>
        </w:rPr>
      </w:pPr>
    </w:p>
    <w:tbl>
      <w:tblPr>
        <w:tblStyle w:val="5"/>
        <w:tblW w:w="90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40" w:lineRule="exact"/>
              <w:ind w:left="0" w:leftChars="0" w:right="-53" w:rightChars="-25" w:firstLine="0" w:firstLineChars="0"/>
              <w:jc w:val="distribute"/>
              <w:textAlignment w:val="auto"/>
              <w:rPr>
                <w:rFonts w:hint="eastAsia" w:eastAsia="方正小标宋简体"/>
                <w:color w:val="FF0000"/>
                <w:w w:val="55"/>
                <w:sz w:val="86"/>
                <w:szCs w:val="44"/>
                <w:lang w:val="en-US" w:eastAsia="zh-CN"/>
              </w:rPr>
            </w:pPr>
            <w:r>
              <w:rPr>
                <w:rFonts w:hint="eastAsia" w:eastAsia="方正小标宋简体"/>
                <w:color w:val="FF0000"/>
                <w:w w:val="55"/>
                <w:sz w:val="86"/>
                <w:szCs w:val="44"/>
              </w:rPr>
              <w:t>杭州市</w:t>
            </w:r>
            <w:r>
              <w:rPr>
                <w:rFonts w:hint="eastAsia" w:eastAsia="方正小标宋简体"/>
                <w:color w:val="FF0000"/>
                <w:w w:val="55"/>
                <w:sz w:val="86"/>
                <w:szCs w:val="44"/>
                <w:lang w:eastAsia="zh-CN"/>
              </w:rPr>
              <w:t>拱墅</w:t>
            </w:r>
            <w:r>
              <w:rPr>
                <w:rFonts w:eastAsia="方正小标宋简体"/>
                <w:color w:val="FF0000"/>
                <w:w w:val="55"/>
                <w:sz w:val="86"/>
                <w:szCs w:val="44"/>
              </w:rPr>
              <w:t>区人力资源和社会保障</w:t>
            </w:r>
            <w:r>
              <w:rPr>
                <w:rFonts w:hint="eastAsia" w:eastAsia="方正小标宋简体"/>
                <w:color w:val="FF0000"/>
                <w:w w:val="55"/>
                <w:sz w:val="86"/>
                <w:szCs w:val="44"/>
                <w:lang w:eastAsia="zh-CN"/>
              </w:rPr>
              <w:t>局文件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拱</w:t>
      </w:r>
      <w:r>
        <w:rPr>
          <w:rFonts w:ascii="仿宋_GB2312" w:eastAsia="仿宋_GB2312"/>
          <w:sz w:val="32"/>
          <w:szCs w:val="32"/>
        </w:rPr>
        <w:t>人社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35</w:t>
      </w:r>
      <w:r>
        <w:rPr>
          <w:rFonts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5610225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88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5pt;margin-top:13.5pt;height:0.7pt;width:441.75pt;z-index:251662336;mso-width-relative:page;mso-height-relative:page;" filled="f" stroked="t" coordsize="21600,21600" o:gfxdata="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e1x5zWAAAACQEAAA8AAAAAAAAAAQAgAAAAIgAAAGRycy9k&#10;b3ducmV2LnhtbFBLAQIUABQAAAAIAIdO4kChT75MBAIAAPIDAAAOAAAAAAAAAAEAIAAAACUBAABk&#10;cnMvZTJvRG9jLnhtbFBLBQYAAAAABgAGAFkBAACb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关于确</w:t>
      </w:r>
      <w:r>
        <w:rPr>
          <w:rFonts w:hint="eastAsia" w:ascii="方正小标宋简体" w:eastAsia="方正小标宋简体"/>
          <w:sz w:val="44"/>
          <w:szCs w:val="44"/>
          <w:lang w:val="zh-CN" w:eastAsia="zh-CN"/>
        </w:rPr>
        <w:t>认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金皖锋</w:t>
      </w:r>
      <w:r>
        <w:rPr>
          <w:rFonts w:hint="eastAsia" w:ascii="方正小标宋简体" w:eastAsia="方正小标宋简体"/>
          <w:sz w:val="44"/>
          <w:szCs w:val="44"/>
          <w:lang w:val="zh-CN" w:eastAsia="zh-CN"/>
        </w:rPr>
        <w:t>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110</w:t>
      </w:r>
      <w:r>
        <w:rPr>
          <w:rFonts w:hint="eastAsia" w:ascii="方正小标宋简体" w:eastAsia="方正小标宋简体"/>
          <w:sz w:val="44"/>
          <w:szCs w:val="44"/>
          <w:lang w:val="zh-CN" w:eastAsia="zh-CN"/>
        </w:rPr>
        <w:t>人具</w:t>
      </w:r>
      <w:r>
        <w:rPr>
          <w:rFonts w:hint="eastAsia" w:ascii="方正小标宋简体" w:eastAsia="方正小标宋简体"/>
          <w:sz w:val="44"/>
          <w:szCs w:val="44"/>
          <w:lang w:val="zh-CN"/>
        </w:rPr>
        <w:t>有中级专业技术职务任</w:t>
      </w:r>
      <w:r>
        <w:rPr>
          <w:rFonts w:hint="eastAsia" w:ascii="方正小标宋简体" w:eastAsia="方正小标宋简体"/>
          <w:sz w:val="44"/>
          <w:szCs w:val="44"/>
          <w:lang w:val="zh-CN" w:eastAsia="zh-CN"/>
        </w:rPr>
        <w:t>职资</w:t>
      </w:r>
      <w:r>
        <w:rPr>
          <w:rFonts w:hint="eastAsia" w:ascii="方正小标宋简体" w:eastAsia="方正小标宋简体"/>
          <w:sz w:val="44"/>
          <w:szCs w:val="44"/>
          <w:lang w:val="zh-CN"/>
        </w:rPr>
        <w:t>格的通知</w:t>
      </w:r>
    </w:p>
    <w:p>
      <w:pPr>
        <w:spacing w:line="600" w:lineRule="exact"/>
        <w:rPr>
          <w:rFonts w:eastAsia="黑体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根据《浙江省职称评审管理实施办法》（试行）(浙人社发〔2020〕47号)文件精神，经审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定，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金皖锋等110</w:t>
      </w:r>
      <w:r>
        <w:rPr>
          <w:rFonts w:hint="eastAsia" w:ascii="仿宋_GB2312" w:hAnsi="宋体" w:eastAsia="仿宋_GB2312"/>
          <w:sz w:val="32"/>
          <w:szCs w:val="32"/>
        </w:rPr>
        <w:t>人具有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sz w:val="32"/>
          <w:szCs w:val="32"/>
        </w:rPr>
        <w:t>级专业技术职务任职资格，资格取得时间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具体名单见附件。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附件：具有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sz w:val="32"/>
          <w:szCs w:val="32"/>
        </w:rPr>
        <w:t>级专业技术职务任职资格人员名单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37"/>
        <w:jc w:val="righ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杭州市拱墅区人力资源和社会保障局</w:t>
      </w:r>
    </w:p>
    <w:p>
      <w:pPr>
        <w:spacing w:line="600" w:lineRule="exact"/>
        <w:ind w:right="840" w:rightChars="40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具有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宋体" w:eastAsia="方正小标宋简体"/>
          <w:sz w:val="44"/>
          <w:szCs w:val="44"/>
        </w:rPr>
        <w:t>级专业技术职务任职资格人员名单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jc w:val="both"/>
        <w:textAlignment w:val="auto"/>
        <w:rPr>
          <w:rFonts w:ascii="黑体" w:hAnsi="黑体" w:eastAsia="黑体" w:cs="楷体"/>
          <w:color w:val="000000"/>
          <w:sz w:val="32"/>
          <w:szCs w:val="32"/>
        </w:rPr>
      </w:pP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工程师（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87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人）</w:t>
      </w:r>
    </w:p>
    <w:tbl>
      <w:tblPr>
        <w:tblStyle w:val="5"/>
        <w:tblW w:w="94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7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中誉设计有限公司杭州分公司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金皖锋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中城建勘（浙江）检测科技有限公司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跃  唐站站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浙江卓锦环保科技股份有限公司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李美霖  马  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浙江中盟工程设计有限公司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高翼飞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浙江宇联信息发展有限公司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浙江新华建设集团有限公司杭州设计研究院分公司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浙江力积存储科技有限公司杭州分公司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睿  蒋新淼  喻文娟  上官朦朦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浙江久豪建设科技有限公司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浙江建院建筑规划设计院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浙江吉平企业管理咨询有限公司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席书辰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浙江和润天成置业有限公司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范铖雅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浙江固力建筑集团有限公司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邢哲斌  冯林杰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浙江工业大学工程设计集团有限公司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吴佳立  陈  卓  吴妮丹  周重建  张  猛  雷奥轲  徐雅琴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浙江非简工程设计有限公司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浙江德菲洛智能机械制造有限公司杭州分公司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冯耀祺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浙江翠金环境科技有限公司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液化空气（杭州）有限公司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浩  王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同创工程设计有限公司杭州分公司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非  王梦雪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上海市政工程设计研究总院（集团）有限公司浙江分公司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周姝岑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开利空调销售服务（上海）有限公司杭州分公司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华越设计集团股份有限公司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刘成龙  赵丹丹  王沙沙  杨晴雯  钱丽莎  周李煜  封梦娟  李松播  樊婷婷  陈  悦  夏  宇  方红梨  应艳玫  项佳好  宣玲俐  祝清炜  赵胜星  石小在  叶  可  梁瑾瑞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杭州运河复艺仓文化有限公司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杭州云瀚展览工程有限公司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杭州一达环保技术咨询服务有限公司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杭州兴蓝建设管理有限公司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杭州希澳环境科技有限公司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杭州塘阶科技有限责任公司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杭州顺吉投资发展有限公司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杭州市路桥集团股份有限公司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吴霖东  崔振江  陈让清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杭州市环境保护科学研究设计有限公司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朱舒懿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杭州市拱墅区物业服务管理中心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杭州市拱墅区建设工程质量安全监督站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王登辉  史海涛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杭州如悦建设工程有限公司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刘函玫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杭州千汇人力资源开发有限公司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杭州绿管新原建筑设计事务所有限公司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杭州蓝绿双城景观设计工程管理有限公司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杭州蓝合建筑设计事务所有限公司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杭州可斋景观设计有限公司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杭州金航房地产开发有限公司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王诗文  刘思良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杭州珲益生物科技有限公司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杭州环保科技咨询有限公司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杭州禾润测绘地理信息有限公司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杭州归乡宅院科技有限公司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杭州拱墅国投建设开发有限公司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杭州大禾园艺有限公司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杭州大地科技有限公司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杭州博度计量科技有限公司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奥的斯电梯制造有限公司杭州分公司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童南都  贡歆炜</w:t>
            </w:r>
          </w:p>
        </w:tc>
      </w:tr>
    </w:tbl>
    <w:p>
      <w:pPr>
        <w:pStyle w:val="7"/>
        <w:numPr>
          <w:ilvl w:val="0"/>
          <w:numId w:val="0"/>
        </w:numPr>
        <w:ind w:left="640" w:leftChars="0"/>
        <w:rPr>
          <w:rFonts w:ascii="黑体" w:hAnsi="黑体" w:eastAsia="黑体" w:cs="楷体"/>
          <w:color w:val="000000"/>
          <w:sz w:val="32"/>
          <w:szCs w:val="32"/>
        </w:rPr>
      </w:pPr>
    </w:p>
    <w:p>
      <w:pPr>
        <w:pStyle w:val="7"/>
        <w:numPr>
          <w:ilvl w:val="0"/>
          <w:numId w:val="0"/>
        </w:numPr>
        <w:ind w:left="640" w:leftChars="0"/>
        <w:rPr>
          <w:rFonts w:ascii="黑体" w:hAnsi="黑体" w:eastAsia="黑体" w:cs="楷体"/>
          <w:color w:val="000000"/>
          <w:sz w:val="32"/>
          <w:szCs w:val="32"/>
        </w:rPr>
      </w:pPr>
    </w:p>
    <w:p/>
    <w:p>
      <w:pPr>
        <w:numPr>
          <w:numId w:val="0"/>
        </w:numPr>
        <w:ind w:firstLine="640" w:firstLineChars="200"/>
        <w:rPr>
          <w:rFonts w:hint="eastAsia" w:ascii="黑体" w:hAnsi="黑体" w:eastAsia="黑体" w:cs="楷体"/>
          <w:color w:val="000000"/>
          <w:sz w:val="32"/>
          <w:szCs w:val="32"/>
        </w:rPr>
      </w:pP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二、三级律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师</w:t>
      </w: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人）</w:t>
      </w:r>
    </w:p>
    <w:tbl>
      <w:tblPr>
        <w:tblStyle w:val="5"/>
        <w:tblW w:w="94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7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浙江允道律师事务所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浙江晓德律师事务所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郑荔丹  俞泽远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浙江省轨道交通运营管理集团有限公司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浙江南方中辰律师事务所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津  陈颖君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浙江律匠律师事务所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李秀莲  周  露  宁  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浙江金麟律师事务所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舒  阎智洪  徐  红  林思歆  孔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浙江厚启律师事务所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浙江海浩律师事务所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王世勇  林杨青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上海九州通和（杭州）律师事务所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孟庆雪  冷冰凝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北京恒都（杭州）律师事务所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柳文龙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楷体"/>
          <w:color w:val="000000"/>
          <w:sz w:val="32"/>
          <w:szCs w:val="32"/>
        </w:rPr>
      </w:pPr>
    </w:p>
    <w:p>
      <w:pPr>
        <w:numPr>
          <w:numId w:val="0"/>
        </w:numPr>
        <w:ind w:firstLine="640" w:firstLineChars="200"/>
        <w:rPr>
          <w:rFonts w:hint="eastAsia" w:ascii="黑体" w:hAnsi="黑体" w:eastAsia="黑体" w:cs="楷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三、助理研究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员（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人）</w:t>
      </w:r>
    </w:p>
    <w:tbl>
      <w:tblPr>
        <w:tblStyle w:val="5"/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7"/>
        <w:gridCol w:w="3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  <w:jc w:val="center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艳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楷体"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609"/>
        <w:tblOverlap w:val="never"/>
        <w:tblW w:w="94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5"/>
        <w:gridCol w:w="3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浙江托普云农科技股份有限公司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许梦雪</w:t>
            </w:r>
          </w:p>
        </w:tc>
      </w:tr>
    </w:tbl>
    <w:p>
      <w:pPr>
        <w:numPr>
          <w:numId w:val="0"/>
        </w:numPr>
        <w:ind w:firstLine="640" w:firstLineChars="200"/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四、农艺师（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）</w:t>
      </w:r>
    </w:p>
    <w:p>
      <w:pPr>
        <w:pStyle w:val="2"/>
        <w:jc w:val="left"/>
        <w:rPr>
          <w:rFonts w:hint="eastAsia" w:ascii="黑体" w:hAnsi="黑体" w:eastAsia="黑体" w:cs="楷体"/>
          <w:color w:val="000000"/>
          <w:sz w:val="32"/>
          <w:szCs w:val="32"/>
        </w:rPr>
      </w:pPr>
    </w:p>
    <w:p>
      <w:pPr>
        <w:pStyle w:val="2"/>
        <w:numPr>
          <w:numId w:val="0"/>
        </w:numPr>
        <w:ind w:firstLine="640" w:firstLineChars="200"/>
        <w:jc w:val="left"/>
        <w:rPr>
          <w:rFonts w:hint="eastAsia" w:ascii="黑体" w:hAnsi="黑体" w:eastAsia="黑体" w:cs="楷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b w:val="0"/>
          <w:bCs w:val="0"/>
          <w:color w:val="000000"/>
          <w:sz w:val="32"/>
          <w:szCs w:val="32"/>
          <w:lang w:eastAsia="zh-CN"/>
        </w:rPr>
        <w:t>五、三级美术师（</w:t>
      </w:r>
      <w:r>
        <w:rPr>
          <w:rFonts w:hint="eastAsia" w:ascii="黑体" w:hAnsi="黑体" w:eastAsia="黑体" w:cs="楷体"/>
          <w:b w:val="0"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楷体"/>
          <w:b w:val="0"/>
          <w:bCs w:val="0"/>
          <w:color w:val="000000"/>
          <w:sz w:val="32"/>
          <w:szCs w:val="32"/>
          <w:lang w:eastAsia="zh-CN"/>
        </w:rPr>
        <w:t>）</w:t>
      </w:r>
    </w:p>
    <w:tbl>
      <w:tblPr>
        <w:tblStyle w:val="5"/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8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西泠印社集团有限公司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贾广雅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2"/>
      </w:pPr>
    </w:p>
    <w:p/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307975</wp:posOffset>
                </wp:positionV>
                <wp:extent cx="5753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4.25pt;height:0pt;width:453pt;z-index:251659264;mso-width-relative:page;mso-height-relative:page;" filled="f" stroked="t" coordsize="21600,21600" o:gfxdata="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oCHzYAAAACQEA&#10;AA8AAAAAAAAAAQAgAAAAIgAAAGRycy9kb3ducmV2LnhtbFBLAQIUABQAAAAIAIdO4kCOunPU4QEA&#10;AKsDAAAOAAAAAAAAAAEAIAAAACc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5753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.75pt;height:0pt;width:453pt;z-index:251660288;mso-width-relative:page;mso-height-relative:page;" filled="f" stroked="t" coordsize="21600,21600" o:gfxdata="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rb+ffTAAAABwEAAA8A&#10;AAAAAAAAAQAgAAAAIgAAAGRycy9kb3ducmV2LnhtbFBLAQIUABQAAAAIAIdO4kBejdVp4wEAAKoD&#10;AAAOAAAAAAAAAAEAIAAAACIBAABkcnMvZTJvRG9jLnhtbFBLBQYAAAAABgAGAFkBAAB3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杭州市拱墅区人力资源和社会保障局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6"/>
          <w:sz w:val="28"/>
          <w:szCs w:val="28"/>
        </w:rPr>
        <w:t>202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pacing w:val="-6"/>
          <w:sz w:val="28"/>
          <w:szCs w:val="28"/>
        </w:rPr>
        <w:t>年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11月6</w:t>
      </w:r>
      <w:r>
        <w:rPr>
          <w:rFonts w:hint="eastAsia" w:ascii="仿宋_GB2312" w:eastAsia="仿宋_GB2312"/>
          <w:spacing w:val="-6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7E6CCB-F825-48F1-8FA6-F2EE9270A1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B4DC783-DB79-48E9-9477-2F06A0A969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4C51CAD-F1B4-4E8B-A466-043BE644893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7644FF-DA05-4B41-A12E-811B41BA96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0D0B8C3-9891-4363-8D3F-1BC00A3F81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lkYjUzZTRjMjdjODc2ODI1NjVhZmIyOGIyZjAifQ=="/>
  </w:docVars>
  <w:rsids>
    <w:rsidRoot w:val="25303D28"/>
    <w:rsid w:val="01D57359"/>
    <w:rsid w:val="092E4895"/>
    <w:rsid w:val="0D1A1CB0"/>
    <w:rsid w:val="12B54C76"/>
    <w:rsid w:val="25303D28"/>
    <w:rsid w:val="2FA53F89"/>
    <w:rsid w:val="30141052"/>
    <w:rsid w:val="3C926F80"/>
    <w:rsid w:val="3CB70FB6"/>
    <w:rsid w:val="4C135FEF"/>
    <w:rsid w:val="582F01E9"/>
    <w:rsid w:val="60D3786A"/>
    <w:rsid w:val="6C683EBB"/>
    <w:rsid w:val="6D6575A0"/>
    <w:rsid w:val="6EC943A8"/>
    <w:rsid w:val="70D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kern w:val="0"/>
    </w:rPr>
  </w:style>
  <w:style w:type="character" w:customStyle="1" w:styleId="8">
    <w:name w:val="font1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1404</Words>
  <Characters>1430</Characters>
  <Lines>0</Lines>
  <Paragraphs>0</Paragraphs>
  <TotalTime>1</TotalTime>
  <ScaleCrop>false</ScaleCrop>
  <LinksUpToDate>false</LinksUpToDate>
  <CharactersWithSpaces>1626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2022-11-17T09:01:00Z</dcterms:created>
  <dc:creator>貝尔</dc:creator>
  <cp:lastModifiedBy>阿囍</cp:lastModifiedBy>
  <cp:lastPrinted>2023-07-28T03:00:00Z</cp:lastPrinted>
  <dcterms:modified xsi:type="dcterms:W3CDTF">2023-11-08T07:42:08Z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08C83C8FC24C47B299FF4ADB2360189C_13</vt:lpwstr>
  </property>
</Properties>
</file>