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4336" w:rsidRDefault="00A94336">
      <w:pPr>
        <w:snapToGrid w:val="0"/>
        <w:spacing w:line="300" w:lineRule="auto"/>
        <w:jc w:val="center"/>
        <w:rPr>
          <w:rFonts w:ascii="仿宋_GB2312" w:eastAsia="仿宋_GB2312" w:hAnsi="宋体" w:hint="eastAsia"/>
          <w:sz w:val="30"/>
          <w:szCs w:val="30"/>
        </w:rPr>
      </w:pPr>
    </w:p>
    <w:p w:rsidR="00A94336" w:rsidRDefault="00A94336">
      <w:pPr>
        <w:snapToGrid w:val="0"/>
        <w:spacing w:line="300" w:lineRule="auto"/>
        <w:jc w:val="center"/>
        <w:rPr>
          <w:rFonts w:ascii="仿宋_GB2312" w:eastAsia="仿宋_GB2312" w:hAnsi="宋体" w:hint="eastAsia"/>
          <w:sz w:val="30"/>
          <w:szCs w:val="30"/>
        </w:rPr>
      </w:pPr>
    </w:p>
    <w:p w:rsidR="00A94336" w:rsidRDefault="00B635F0">
      <w:pPr>
        <w:snapToGrid w:val="0"/>
        <w:spacing w:line="300" w:lineRule="auto"/>
        <w:jc w:val="center"/>
        <w:rPr>
          <w:rFonts w:ascii="仿宋_GB2312" w:eastAsia="仿宋_GB2312" w:hAnsi="宋体" w:hint="eastAsia"/>
          <w:sz w:val="30"/>
          <w:szCs w:val="30"/>
        </w:rPr>
      </w:pPr>
      <w:r>
        <w:rPr>
          <w:rFonts w:ascii="仿宋_GB2312" w:eastAsia="仿宋_GB2312" w:hAnsi="宋体" w:hint="eastAsia"/>
          <w:sz w:val="30"/>
          <w:szCs w:val="30"/>
        </w:rPr>
        <w:t xml:space="preserve"> </w:t>
      </w:r>
    </w:p>
    <w:p w:rsidR="00A94336" w:rsidRDefault="00A94336">
      <w:pPr>
        <w:snapToGrid w:val="0"/>
        <w:spacing w:line="300" w:lineRule="auto"/>
        <w:jc w:val="center"/>
        <w:rPr>
          <w:rFonts w:ascii="仿宋_GB2312" w:eastAsia="仿宋_GB2312" w:hAnsi="宋体" w:hint="eastAsia"/>
          <w:sz w:val="30"/>
          <w:szCs w:val="30"/>
        </w:rPr>
      </w:pPr>
    </w:p>
    <w:p w:rsidR="00A94336" w:rsidRPr="001026A4" w:rsidRDefault="00A94336">
      <w:pPr>
        <w:widowControl/>
        <w:jc w:val="center"/>
        <w:rPr>
          <w:rFonts w:ascii="方正小标宋简体" w:eastAsia="方正小标宋简体" w:hAnsi="宋体" w:cs="宋体" w:hint="eastAsia"/>
          <w:bCs/>
          <w:color w:val="000000"/>
          <w:sz w:val="44"/>
          <w:szCs w:val="44"/>
        </w:rPr>
      </w:pPr>
      <w:r w:rsidRPr="001026A4">
        <w:rPr>
          <w:rFonts w:ascii="方正小标宋简体" w:eastAsia="方正小标宋简体" w:hAnsi="宋体" w:cs="宋体" w:hint="eastAsia"/>
          <w:bCs/>
          <w:color w:val="000000"/>
          <w:sz w:val="44"/>
          <w:szCs w:val="44"/>
        </w:rPr>
        <w:t>关于印发</w:t>
      </w:r>
      <w:proofErr w:type="gramStart"/>
      <w:r w:rsidRPr="001026A4">
        <w:rPr>
          <w:rFonts w:ascii="方正小标宋简体" w:eastAsia="方正小标宋简体" w:hAnsi="宋体" w:cs="宋体" w:hint="eastAsia"/>
          <w:bCs/>
          <w:color w:val="000000"/>
          <w:sz w:val="44"/>
          <w:szCs w:val="44"/>
        </w:rPr>
        <w:t>《</w:t>
      </w:r>
      <w:proofErr w:type="gramEnd"/>
      <w:r w:rsidRPr="001026A4">
        <w:rPr>
          <w:rFonts w:ascii="方正小标宋简体" w:eastAsia="方正小标宋简体" w:hAnsi="宋体" w:cs="宋体" w:hint="eastAsia"/>
          <w:bCs/>
          <w:color w:val="000000"/>
          <w:sz w:val="44"/>
          <w:szCs w:val="44"/>
        </w:rPr>
        <w:t>拱</w:t>
      </w:r>
      <w:proofErr w:type="gramStart"/>
      <w:r w:rsidRPr="001026A4">
        <w:rPr>
          <w:rFonts w:ascii="方正小标宋简体" w:eastAsia="方正小标宋简体" w:hAnsi="宋体" w:cs="宋体" w:hint="eastAsia"/>
          <w:bCs/>
          <w:color w:val="000000"/>
          <w:sz w:val="44"/>
          <w:szCs w:val="44"/>
        </w:rPr>
        <w:t>墅区专利</w:t>
      </w:r>
      <w:proofErr w:type="gramEnd"/>
      <w:r w:rsidRPr="001026A4">
        <w:rPr>
          <w:rFonts w:ascii="方正小标宋简体" w:eastAsia="方正小标宋简体" w:hAnsi="宋体" w:cs="宋体" w:hint="eastAsia"/>
          <w:bCs/>
          <w:color w:val="000000"/>
          <w:sz w:val="44"/>
          <w:szCs w:val="44"/>
        </w:rPr>
        <w:t>试点企业认定</w:t>
      </w:r>
    </w:p>
    <w:p w:rsidR="00A94336" w:rsidRPr="001026A4" w:rsidRDefault="00A94336">
      <w:pPr>
        <w:widowControl/>
        <w:jc w:val="center"/>
        <w:rPr>
          <w:rFonts w:ascii="方正小标宋简体" w:eastAsia="方正小标宋简体" w:hAnsi="宋体" w:cs="宋体" w:hint="eastAsia"/>
          <w:bCs/>
          <w:color w:val="000000"/>
          <w:sz w:val="44"/>
          <w:szCs w:val="44"/>
        </w:rPr>
      </w:pPr>
      <w:r w:rsidRPr="001026A4">
        <w:rPr>
          <w:rFonts w:ascii="方正小标宋简体" w:eastAsia="方正小标宋简体" w:hAnsi="宋体" w:cs="宋体" w:hint="eastAsia"/>
          <w:bCs/>
          <w:color w:val="000000"/>
          <w:sz w:val="44"/>
          <w:szCs w:val="44"/>
        </w:rPr>
        <w:t>实施办法</w:t>
      </w:r>
      <w:proofErr w:type="gramStart"/>
      <w:r w:rsidRPr="001026A4">
        <w:rPr>
          <w:rFonts w:ascii="方正小标宋简体" w:eastAsia="方正小标宋简体" w:hAnsi="宋体" w:cs="宋体" w:hint="eastAsia"/>
          <w:bCs/>
          <w:color w:val="000000"/>
          <w:sz w:val="44"/>
          <w:szCs w:val="44"/>
        </w:rPr>
        <w:t>》</w:t>
      </w:r>
      <w:proofErr w:type="gramEnd"/>
      <w:r w:rsidRPr="001026A4">
        <w:rPr>
          <w:rFonts w:ascii="方正小标宋简体" w:eastAsia="方正小标宋简体" w:hAnsi="宋体" w:cs="宋体" w:hint="eastAsia"/>
          <w:bCs/>
          <w:color w:val="000000"/>
          <w:sz w:val="44"/>
          <w:szCs w:val="44"/>
        </w:rPr>
        <w:t>的通知</w:t>
      </w:r>
    </w:p>
    <w:p w:rsidR="00A94336" w:rsidRDefault="00A94336">
      <w:pPr>
        <w:widowControl/>
        <w:jc w:val="center"/>
        <w:rPr>
          <w:rFonts w:ascii="宋体" w:hAnsi="宋体" w:cs="宋体" w:hint="eastAsia"/>
          <w:b/>
          <w:bCs/>
          <w:color w:val="000000"/>
          <w:sz w:val="36"/>
          <w:szCs w:val="36"/>
        </w:rPr>
      </w:pPr>
    </w:p>
    <w:p w:rsidR="00A94336" w:rsidRPr="001026A4" w:rsidRDefault="00A94336">
      <w:pPr>
        <w:widowControl/>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各有关单位：</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为贯彻落实国家知识产权战略，更好地发挥科技创新的市场导向作用，提高知识产权对经济社会发展的贡献率，鼓励企业通过提升知识产权创造、管理、运用和保护的能力，增强企业核心竞争力，根据国家、省、市有关文件精神以及《杭州市拱墅区人民政府关于进一步强化科技创新提升产业质量的若干意见（试行）》（</w:t>
      </w:r>
      <w:proofErr w:type="gramStart"/>
      <w:r w:rsidRPr="001026A4">
        <w:rPr>
          <w:rFonts w:ascii="仿宋_GB2312" w:eastAsia="仿宋_GB2312" w:hAnsi="宋体" w:cs="宋体" w:hint="eastAsia"/>
          <w:kern w:val="0"/>
          <w:sz w:val="32"/>
          <w:szCs w:val="32"/>
        </w:rPr>
        <w:t>拱政</w:t>
      </w:r>
      <w:r w:rsidRPr="001026A4">
        <w:rPr>
          <w:rFonts w:ascii="仿宋_GB2312" w:eastAsia="仿宋_GB2312"/>
          <w:sz w:val="32"/>
          <w:szCs w:val="32"/>
        </w:rPr>
        <w:t>〔201</w:t>
      </w:r>
      <w:r w:rsidRPr="001026A4">
        <w:rPr>
          <w:rFonts w:ascii="仿宋_GB2312" w:eastAsia="仿宋_GB2312" w:hint="eastAsia"/>
          <w:sz w:val="32"/>
          <w:szCs w:val="32"/>
        </w:rPr>
        <w:t>8</w:t>
      </w:r>
      <w:r w:rsidRPr="001026A4">
        <w:rPr>
          <w:rFonts w:ascii="仿宋_GB2312" w:eastAsia="仿宋_GB2312"/>
          <w:sz w:val="32"/>
          <w:szCs w:val="32"/>
        </w:rPr>
        <w:t>〕</w:t>
      </w:r>
      <w:proofErr w:type="gramEnd"/>
      <w:r w:rsidRPr="001026A4">
        <w:rPr>
          <w:rFonts w:ascii="仿宋_GB2312" w:eastAsia="仿宋_GB2312" w:hAnsi="宋体" w:cs="宋体" w:hint="eastAsia"/>
          <w:kern w:val="0"/>
          <w:sz w:val="32"/>
          <w:szCs w:val="32"/>
        </w:rPr>
        <w:t>1号）的精神，特制订本实施办法，现印发给你们，请参照执行。</w:t>
      </w:r>
    </w:p>
    <w:p w:rsidR="00A94336" w:rsidRPr="001026A4" w:rsidRDefault="00A94336" w:rsidP="001026A4">
      <w:pPr>
        <w:widowControl/>
        <w:ind w:firstLineChars="200" w:firstLine="640"/>
        <w:rPr>
          <w:rFonts w:ascii="仿宋_GB2312" w:eastAsia="仿宋_GB2312" w:hAnsi="宋体" w:cs="宋体" w:hint="eastAsia"/>
          <w:kern w:val="0"/>
          <w:sz w:val="32"/>
          <w:szCs w:val="32"/>
        </w:rPr>
      </w:pP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附件：拱</w:t>
      </w:r>
      <w:proofErr w:type="gramStart"/>
      <w:r w:rsidRPr="001026A4">
        <w:rPr>
          <w:rFonts w:ascii="仿宋_GB2312" w:eastAsia="仿宋_GB2312" w:hAnsi="宋体" w:cs="宋体" w:hint="eastAsia"/>
          <w:kern w:val="0"/>
          <w:sz w:val="32"/>
          <w:szCs w:val="32"/>
        </w:rPr>
        <w:t>墅区专利</w:t>
      </w:r>
      <w:proofErr w:type="gramEnd"/>
      <w:r w:rsidRPr="001026A4">
        <w:rPr>
          <w:rFonts w:ascii="仿宋_GB2312" w:eastAsia="仿宋_GB2312" w:hAnsi="宋体" w:cs="宋体" w:hint="eastAsia"/>
          <w:kern w:val="0"/>
          <w:sz w:val="32"/>
          <w:szCs w:val="32"/>
        </w:rPr>
        <w:t>试点企业认定实施办法</w:t>
      </w:r>
    </w:p>
    <w:p w:rsidR="00A94336" w:rsidRPr="001026A4" w:rsidRDefault="00A94336" w:rsidP="001026A4">
      <w:pPr>
        <w:widowControl/>
        <w:ind w:firstLineChars="200" w:firstLine="640"/>
        <w:rPr>
          <w:rFonts w:ascii="仿宋_GB2312" w:eastAsia="仿宋_GB2312" w:hAnsi="宋体" w:cs="宋体" w:hint="eastAsia"/>
          <w:kern w:val="0"/>
          <w:sz w:val="32"/>
          <w:szCs w:val="32"/>
        </w:rPr>
      </w:pPr>
    </w:p>
    <w:p w:rsidR="00A94336" w:rsidRPr="001026A4" w:rsidRDefault="00A94336" w:rsidP="001026A4">
      <w:pPr>
        <w:widowControl/>
        <w:ind w:firstLineChars="200" w:firstLine="640"/>
        <w:rPr>
          <w:rFonts w:ascii="仿宋_GB2312" w:eastAsia="仿宋_GB2312" w:hAnsi="宋体" w:cs="宋体" w:hint="eastAsia"/>
          <w:kern w:val="0"/>
          <w:sz w:val="32"/>
          <w:szCs w:val="32"/>
        </w:rPr>
      </w:pPr>
    </w:p>
    <w:p w:rsidR="00A94336" w:rsidRPr="001026A4" w:rsidRDefault="00A94336" w:rsidP="001026A4">
      <w:pPr>
        <w:widowControl/>
        <w:ind w:right="640" w:firstLineChars="150" w:firstLine="48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杭州市拱</w:t>
      </w:r>
      <w:proofErr w:type="gramStart"/>
      <w:r w:rsidRPr="001026A4">
        <w:rPr>
          <w:rFonts w:ascii="仿宋_GB2312" w:eastAsia="仿宋_GB2312" w:hAnsi="宋体" w:cs="宋体" w:hint="eastAsia"/>
          <w:kern w:val="0"/>
          <w:sz w:val="32"/>
          <w:szCs w:val="32"/>
        </w:rPr>
        <w:t>墅</w:t>
      </w:r>
      <w:proofErr w:type="gramEnd"/>
      <w:r w:rsidRPr="001026A4">
        <w:rPr>
          <w:rFonts w:ascii="仿宋_GB2312" w:eastAsia="仿宋_GB2312" w:hAnsi="宋体" w:cs="宋体" w:hint="eastAsia"/>
          <w:kern w:val="0"/>
          <w:sz w:val="32"/>
          <w:szCs w:val="32"/>
        </w:rPr>
        <w:t>区市场监督管理局（拱</w:t>
      </w:r>
      <w:proofErr w:type="gramStart"/>
      <w:r w:rsidRPr="001026A4">
        <w:rPr>
          <w:rFonts w:ascii="仿宋_GB2312" w:eastAsia="仿宋_GB2312" w:hAnsi="宋体" w:cs="宋体" w:hint="eastAsia"/>
          <w:kern w:val="0"/>
          <w:sz w:val="32"/>
          <w:szCs w:val="32"/>
        </w:rPr>
        <w:t>墅</w:t>
      </w:r>
      <w:proofErr w:type="gramEnd"/>
      <w:r w:rsidRPr="001026A4">
        <w:rPr>
          <w:rFonts w:ascii="仿宋_GB2312" w:eastAsia="仿宋_GB2312" w:hAnsi="宋体" w:cs="宋体" w:hint="eastAsia"/>
          <w:kern w:val="0"/>
          <w:sz w:val="32"/>
          <w:szCs w:val="32"/>
        </w:rPr>
        <w:t>区知识产权局）</w:t>
      </w:r>
    </w:p>
    <w:p w:rsidR="00A94336" w:rsidRPr="001026A4" w:rsidRDefault="001026A4" w:rsidP="001026A4">
      <w:pPr>
        <w:widowControl/>
        <w:ind w:firstLineChars="200" w:firstLine="640"/>
        <w:jc w:val="center"/>
        <w:rPr>
          <w:rFonts w:ascii="黑体" w:eastAsia="黑体" w:hint="eastAsia"/>
          <w:b/>
          <w:bCs/>
          <w:color w:val="000000"/>
          <w:sz w:val="32"/>
          <w:szCs w:val="32"/>
        </w:rPr>
      </w:pPr>
      <w:r>
        <w:rPr>
          <w:rFonts w:ascii="仿宋_GB2312" w:eastAsia="仿宋_GB2312" w:hAnsi="宋体" w:cs="宋体" w:hint="eastAsia"/>
          <w:kern w:val="0"/>
          <w:sz w:val="32"/>
          <w:szCs w:val="32"/>
        </w:rPr>
        <w:t xml:space="preserve">                  </w:t>
      </w:r>
      <w:r w:rsidR="00A94336" w:rsidRPr="001026A4">
        <w:rPr>
          <w:rFonts w:ascii="仿宋_GB2312" w:eastAsia="仿宋_GB2312" w:hAnsi="宋体" w:cs="宋体" w:hint="eastAsia"/>
          <w:kern w:val="0"/>
          <w:sz w:val="32"/>
          <w:szCs w:val="32"/>
        </w:rPr>
        <w:t xml:space="preserve"> 2019年9月17日</w:t>
      </w:r>
    </w:p>
    <w:p w:rsidR="001026A4" w:rsidRDefault="001026A4">
      <w:pPr>
        <w:widowControl/>
        <w:jc w:val="center"/>
        <w:rPr>
          <w:rFonts w:ascii="黑体" w:eastAsia="黑体" w:hint="eastAsia"/>
          <w:b/>
          <w:bCs/>
          <w:color w:val="000000"/>
          <w:sz w:val="36"/>
          <w:szCs w:val="36"/>
        </w:rPr>
      </w:pPr>
    </w:p>
    <w:p w:rsidR="00A94336" w:rsidRPr="001026A4" w:rsidRDefault="00A94336">
      <w:pPr>
        <w:widowControl/>
        <w:jc w:val="center"/>
        <w:rPr>
          <w:rFonts w:ascii="方正小标宋简体" w:eastAsia="方正小标宋简体" w:hint="eastAsia"/>
          <w:bCs/>
          <w:color w:val="000000"/>
          <w:sz w:val="44"/>
          <w:szCs w:val="44"/>
        </w:rPr>
      </w:pPr>
      <w:r w:rsidRPr="001026A4">
        <w:rPr>
          <w:rFonts w:ascii="方正小标宋简体" w:eastAsia="方正小标宋简体" w:hint="eastAsia"/>
          <w:bCs/>
          <w:color w:val="000000"/>
          <w:sz w:val="44"/>
          <w:szCs w:val="44"/>
        </w:rPr>
        <w:lastRenderedPageBreak/>
        <w:t>拱</w:t>
      </w:r>
      <w:proofErr w:type="gramStart"/>
      <w:r w:rsidRPr="001026A4">
        <w:rPr>
          <w:rFonts w:ascii="方正小标宋简体" w:eastAsia="方正小标宋简体" w:hint="eastAsia"/>
          <w:bCs/>
          <w:color w:val="000000"/>
          <w:sz w:val="44"/>
          <w:szCs w:val="44"/>
        </w:rPr>
        <w:t>墅区专利</w:t>
      </w:r>
      <w:proofErr w:type="gramEnd"/>
      <w:r w:rsidRPr="001026A4">
        <w:rPr>
          <w:rFonts w:ascii="方正小标宋简体" w:eastAsia="方正小标宋简体" w:hint="eastAsia"/>
          <w:bCs/>
          <w:color w:val="000000"/>
          <w:sz w:val="44"/>
          <w:szCs w:val="44"/>
        </w:rPr>
        <w:t>试点企业认定实施办法</w:t>
      </w:r>
    </w:p>
    <w:p w:rsidR="00A94336" w:rsidRDefault="00A94336">
      <w:pPr>
        <w:widowControl/>
        <w:jc w:val="center"/>
        <w:rPr>
          <w:rFonts w:ascii="黑体" w:eastAsia="黑体" w:hint="eastAsia"/>
          <w:b/>
          <w:bCs/>
          <w:color w:val="000000"/>
          <w:sz w:val="36"/>
          <w:szCs w:val="36"/>
        </w:rPr>
      </w:pP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为贯彻落实国家知识产权战略，更好地发挥科技创新的市场导向作用，提高知识产权对经济社会发展的贡献率，鼓励企业通过提升知识产权创造、管理、运用和保护的能力，增强企业核心竞争力，根据国家、省、市有关文件精神以及《杭州市拱墅区人民政府关于进一步强化科技创新提升产业质量的若干意见（试行）》（</w:t>
      </w:r>
      <w:proofErr w:type="gramStart"/>
      <w:r w:rsidRPr="001026A4">
        <w:rPr>
          <w:rFonts w:ascii="仿宋_GB2312" w:eastAsia="仿宋_GB2312" w:hAnsi="宋体" w:cs="宋体" w:hint="eastAsia"/>
          <w:kern w:val="0"/>
          <w:sz w:val="32"/>
          <w:szCs w:val="32"/>
        </w:rPr>
        <w:t>拱政</w:t>
      </w:r>
      <w:r w:rsidRPr="001026A4">
        <w:rPr>
          <w:rFonts w:ascii="仿宋_GB2312" w:eastAsia="仿宋_GB2312" w:hint="eastAsia"/>
          <w:sz w:val="32"/>
          <w:szCs w:val="32"/>
        </w:rPr>
        <w:t>〔2018〕</w:t>
      </w:r>
      <w:proofErr w:type="gramEnd"/>
      <w:r w:rsidRPr="001026A4">
        <w:rPr>
          <w:rFonts w:ascii="仿宋_GB2312" w:eastAsia="仿宋_GB2312" w:hAnsi="宋体" w:cs="宋体" w:hint="eastAsia"/>
          <w:kern w:val="0"/>
          <w:sz w:val="32"/>
          <w:szCs w:val="32"/>
        </w:rPr>
        <w:t>1号）的精神，特制订本实施办法。</w:t>
      </w:r>
    </w:p>
    <w:p w:rsidR="00A94336" w:rsidRPr="00730F39" w:rsidRDefault="00A94336" w:rsidP="001026A4">
      <w:pPr>
        <w:widowControl/>
        <w:ind w:firstLineChars="200" w:firstLine="640"/>
        <w:rPr>
          <w:rFonts w:ascii="黑体" w:eastAsia="黑体" w:hAnsi="宋体" w:cs="宋体" w:hint="eastAsia"/>
          <w:bCs/>
          <w:kern w:val="0"/>
          <w:sz w:val="32"/>
          <w:szCs w:val="32"/>
        </w:rPr>
      </w:pPr>
      <w:r w:rsidRPr="00730F39">
        <w:rPr>
          <w:rFonts w:ascii="黑体" w:eastAsia="黑体" w:hAnsi="宋体" w:cs="宋体" w:hint="eastAsia"/>
          <w:bCs/>
          <w:kern w:val="0"/>
          <w:sz w:val="32"/>
          <w:szCs w:val="32"/>
        </w:rPr>
        <w:t>一、申报对象和条件</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在拱</w:t>
      </w:r>
      <w:proofErr w:type="gramStart"/>
      <w:r w:rsidRPr="001026A4">
        <w:rPr>
          <w:rFonts w:ascii="仿宋_GB2312" w:eastAsia="仿宋_GB2312" w:hAnsi="宋体" w:cs="宋体" w:hint="eastAsia"/>
          <w:kern w:val="0"/>
          <w:sz w:val="32"/>
          <w:szCs w:val="32"/>
        </w:rPr>
        <w:t>墅</w:t>
      </w:r>
      <w:proofErr w:type="gramEnd"/>
      <w:r w:rsidRPr="001026A4">
        <w:rPr>
          <w:rFonts w:ascii="仿宋_GB2312" w:eastAsia="仿宋_GB2312" w:hAnsi="宋体" w:cs="宋体" w:hint="eastAsia"/>
          <w:kern w:val="0"/>
          <w:sz w:val="32"/>
          <w:szCs w:val="32"/>
        </w:rPr>
        <w:t>区注册及纳税，具有独立法人资格的企业，符合以下条件，可申报拱</w:t>
      </w:r>
      <w:proofErr w:type="gramStart"/>
      <w:r w:rsidRPr="001026A4">
        <w:rPr>
          <w:rFonts w:ascii="仿宋_GB2312" w:eastAsia="仿宋_GB2312" w:hAnsi="宋体" w:cs="宋体" w:hint="eastAsia"/>
          <w:kern w:val="0"/>
          <w:sz w:val="32"/>
          <w:szCs w:val="32"/>
        </w:rPr>
        <w:t>墅区专利</w:t>
      </w:r>
      <w:proofErr w:type="gramEnd"/>
      <w:r w:rsidRPr="001026A4">
        <w:rPr>
          <w:rFonts w:ascii="仿宋_GB2312" w:eastAsia="仿宋_GB2312" w:hAnsi="宋体" w:cs="宋体" w:hint="eastAsia"/>
          <w:kern w:val="0"/>
          <w:sz w:val="32"/>
          <w:szCs w:val="32"/>
        </w:rPr>
        <w:t>试点企业：</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1、企业具备较好的专利工作基础，有较强的技术创新能力；</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2、企业专利管理制度健全。有负责专利管理的部门和专利管理人员；建立了有效的专利申请、实施、保护、管理和信息利用机制，专利工作贯穿于技术开发、生产、经营和管理等各个环节；</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3、申报拱</w:t>
      </w:r>
      <w:proofErr w:type="gramStart"/>
      <w:r w:rsidRPr="001026A4">
        <w:rPr>
          <w:rFonts w:ascii="仿宋_GB2312" w:eastAsia="仿宋_GB2312" w:hAnsi="宋体" w:cs="宋体" w:hint="eastAsia"/>
          <w:kern w:val="0"/>
          <w:sz w:val="32"/>
          <w:szCs w:val="32"/>
        </w:rPr>
        <w:t>墅区专利</w:t>
      </w:r>
      <w:proofErr w:type="gramEnd"/>
      <w:r w:rsidRPr="001026A4">
        <w:rPr>
          <w:rFonts w:ascii="仿宋_GB2312" w:eastAsia="仿宋_GB2312" w:hAnsi="宋体" w:cs="宋体" w:hint="eastAsia"/>
          <w:kern w:val="0"/>
          <w:sz w:val="32"/>
          <w:szCs w:val="32"/>
        </w:rPr>
        <w:t>试点企业要求企业历年有效授权专利折算分值达到10分（含 10分）以上，近两年申请专利折算分值要求达到5分（含5分）以上。分值计算方法是：国内发明专利（含已进入实审）每件5分，国内授权实用新型</w:t>
      </w:r>
      <w:r w:rsidRPr="001026A4">
        <w:rPr>
          <w:rFonts w:ascii="仿宋_GB2312" w:eastAsia="仿宋_GB2312" w:hAnsi="宋体" w:cs="宋体" w:hint="eastAsia"/>
          <w:kern w:val="0"/>
          <w:sz w:val="32"/>
          <w:szCs w:val="32"/>
        </w:rPr>
        <w:lastRenderedPageBreak/>
        <w:t>专利每件2分，国内授权外观设计专利每件1分；国外发明专利（含已进入实审）每件10分，国外授权实用新型专利每件4分，国外授权外观设计专利每件2分；</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4、企业软件著作权在申报拱</w:t>
      </w:r>
      <w:proofErr w:type="gramStart"/>
      <w:r w:rsidRPr="001026A4">
        <w:rPr>
          <w:rFonts w:ascii="仿宋_GB2312" w:eastAsia="仿宋_GB2312" w:hAnsi="宋体" w:cs="宋体" w:hint="eastAsia"/>
          <w:kern w:val="0"/>
          <w:sz w:val="32"/>
          <w:szCs w:val="32"/>
        </w:rPr>
        <w:t>墅区专利</w:t>
      </w:r>
      <w:proofErr w:type="gramEnd"/>
      <w:r w:rsidRPr="001026A4">
        <w:rPr>
          <w:rFonts w:ascii="仿宋_GB2312" w:eastAsia="仿宋_GB2312" w:hAnsi="宋体" w:cs="宋体" w:hint="eastAsia"/>
          <w:kern w:val="0"/>
          <w:sz w:val="32"/>
          <w:szCs w:val="32"/>
        </w:rPr>
        <w:t>试点企业时，可折算分值，每件1分，但仅限于2018年7月9日前取得软件著作权登记证；</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5、专利实施率不低于30％，同时专利产品年产值不低于300万元（专利产品年产值占年总产值80%以上的，可适当放宽）；</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6、近两年没有侵犯他人知识产权的行为；</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7、所有申报企业应积极参加省、市、区组织的各种知识产权培训活动；</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8、同</w:t>
      </w:r>
      <w:proofErr w:type="gramStart"/>
      <w:r w:rsidRPr="001026A4">
        <w:rPr>
          <w:rFonts w:ascii="仿宋_GB2312" w:eastAsia="仿宋_GB2312" w:hAnsi="宋体" w:cs="宋体" w:hint="eastAsia"/>
          <w:kern w:val="0"/>
          <w:sz w:val="32"/>
          <w:szCs w:val="32"/>
        </w:rPr>
        <w:t>一</w:t>
      </w:r>
      <w:proofErr w:type="gramEnd"/>
      <w:r w:rsidRPr="001026A4">
        <w:rPr>
          <w:rFonts w:ascii="仿宋_GB2312" w:eastAsia="仿宋_GB2312" w:hAnsi="宋体" w:cs="宋体" w:hint="eastAsia"/>
          <w:kern w:val="0"/>
          <w:sz w:val="32"/>
          <w:szCs w:val="32"/>
        </w:rPr>
        <w:t>年度拱</w:t>
      </w:r>
      <w:proofErr w:type="gramStart"/>
      <w:r w:rsidRPr="001026A4">
        <w:rPr>
          <w:rFonts w:ascii="仿宋_GB2312" w:eastAsia="仿宋_GB2312" w:hAnsi="宋体" w:cs="宋体" w:hint="eastAsia"/>
          <w:kern w:val="0"/>
          <w:sz w:val="32"/>
          <w:szCs w:val="32"/>
        </w:rPr>
        <w:t>墅</w:t>
      </w:r>
      <w:proofErr w:type="gramEnd"/>
      <w:r w:rsidRPr="001026A4">
        <w:rPr>
          <w:rFonts w:ascii="仿宋_GB2312" w:eastAsia="仿宋_GB2312" w:hAnsi="宋体" w:cs="宋体" w:hint="eastAsia"/>
          <w:kern w:val="0"/>
          <w:sz w:val="32"/>
          <w:szCs w:val="32"/>
        </w:rPr>
        <w:t>区企业发明专利产业化奖励和拱</w:t>
      </w:r>
      <w:proofErr w:type="gramStart"/>
      <w:r w:rsidRPr="001026A4">
        <w:rPr>
          <w:rFonts w:ascii="仿宋_GB2312" w:eastAsia="仿宋_GB2312" w:hAnsi="宋体" w:cs="宋体" w:hint="eastAsia"/>
          <w:kern w:val="0"/>
          <w:sz w:val="32"/>
          <w:szCs w:val="32"/>
        </w:rPr>
        <w:t>墅区专利</w:t>
      </w:r>
      <w:proofErr w:type="gramEnd"/>
      <w:r w:rsidRPr="001026A4">
        <w:rPr>
          <w:rFonts w:ascii="仿宋_GB2312" w:eastAsia="仿宋_GB2312" w:hAnsi="宋体" w:cs="宋体" w:hint="eastAsia"/>
          <w:kern w:val="0"/>
          <w:sz w:val="32"/>
          <w:szCs w:val="32"/>
        </w:rPr>
        <w:t>试点企业认定不得重复申报。</w:t>
      </w:r>
    </w:p>
    <w:p w:rsidR="00A94336" w:rsidRPr="00730F39" w:rsidRDefault="00A94336" w:rsidP="001026A4">
      <w:pPr>
        <w:ind w:firstLineChars="200" w:firstLine="640"/>
        <w:rPr>
          <w:rFonts w:ascii="黑体" w:eastAsia="黑体" w:hint="eastAsia"/>
          <w:b/>
          <w:sz w:val="32"/>
          <w:szCs w:val="32"/>
        </w:rPr>
      </w:pPr>
      <w:r w:rsidRPr="00730F39">
        <w:rPr>
          <w:rFonts w:ascii="黑体" w:eastAsia="黑体" w:hint="eastAsia"/>
          <w:bCs/>
          <w:sz w:val="32"/>
          <w:szCs w:val="32"/>
        </w:rPr>
        <w:t>二、申报材料</w:t>
      </w:r>
      <w:r w:rsidRPr="00730F39">
        <w:rPr>
          <w:rFonts w:ascii="黑体" w:eastAsia="黑体" w:hint="eastAsia"/>
          <w:b/>
          <w:sz w:val="32"/>
          <w:szCs w:val="32"/>
        </w:rPr>
        <w:t xml:space="preserve"> </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1、拱</w:t>
      </w:r>
      <w:proofErr w:type="gramStart"/>
      <w:r w:rsidRPr="001026A4">
        <w:rPr>
          <w:rFonts w:ascii="仿宋_GB2312" w:eastAsia="仿宋_GB2312" w:hAnsi="宋体" w:cs="宋体" w:hint="eastAsia"/>
          <w:kern w:val="0"/>
          <w:sz w:val="32"/>
          <w:szCs w:val="32"/>
        </w:rPr>
        <w:t>墅区专利</w:t>
      </w:r>
      <w:proofErr w:type="gramEnd"/>
      <w:r w:rsidRPr="001026A4">
        <w:rPr>
          <w:rFonts w:ascii="仿宋_GB2312" w:eastAsia="仿宋_GB2312" w:hAnsi="宋体" w:cs="宋体" w:hint="eastAsia"/>
          <w:kern w:val="0"/>
          <w:sz w:val="32"/>
          <w:szCs w:val="32"/>
        </w:rPr>
        <w:t>试点企业申报表及企业专利情况表；</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2、营业执照、法定代表人身份证的复印件；</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3、企业专利制度和专利概况。内容包括：企业概况、专利制度建设情况、企业专利申请、授权以及保护情况、专利实施情况及实施效益、企业开展专利工作的思路和设想等；</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lastRenderedPageBreak/>
        <w:t>4、有效专利清单，专利证书复印件，专利申请、受理通知书及最近一次交纳年费的发票复印件；</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5、企业专利实施产值、利税情况表，企业近两年财务报表；</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6、承诺书。</w:t>
      </w:r>
    </w:p>
    <w:p w:rsidR="00A94336" w:rsidRPr="00730F39" w:rsidRDefault="00A94336" w:rsidP="001026A4">
      <w:pPr>
        <w:widowControl/>
        <w:ind w:firstLineChars="200" w:firstLine="640"/>
        <w:rPr>
          <w:rFonts w:ascii="黑体" w:eastAsia="黑体" w:hAnsi="宋体" w:cs="宋体" w:hint="eastAsia"/>
          <w:bCs/>
          <w:kern w:val="0"/>
          <w:sz w:val="32"/>
          <w:szCs w:val="32"/>
        </w:rPr>
      </w:pPr>
      <w:r w:rsidRPr="00730F39">
        <w:rPr>
          <w:rFonts w:ascii="黑体" w:eastAsia="黑体" w:hAnsi="宋体" w:cs="宋体" w:hint="eastAsia"/>
          <w:bCs/>
          <w:kern w:val="0"/>
          <w:sz w:val="32"/>
          <w:szCs w:val="32"/>
        </w:rPr>
        <w:t>三、认定程序</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拱</w:t>
      </w:r>
      <w:proofErr w:type="gramStart"/>
      <w:r w:rsidRPr="001026A4">
        <w:rPr>
          <w:rFonts w:ascii="仿宋_GB2312" w:eastAsia="仿宋_GB2312" w:hAnsi="宋体" w:cs="宋体" w:hint="eastAsia"/>
          <w:kern w:val="0"/>
          <w:sz w:val="32"/>
          <w:szCs w:val="32"/>
        </w:rPr>
        <w:t>墅区专利</w:t>
      </w:r>
      <w:proofErr w:type="gramEnd"/>
      <w:r w:rsidRPr="001026A4">
        <w:rPr>
          <w:rFonts w:ascii="仿宋_GB2312" w:eastAsia="仿宋_GB2312" w:hAnsi="宋体" w:cs="宋体" w:hint="eastAsia"/>
          <w:kern w:val="0"/>
          <w:sz w:val="32"/>
          <w:szCs w:val="32"/>
        </w:rPr>
        <w:t>试点企业由拱</w:t>
      </w:r>
      <w:proofErr w:type="gramStart"/>
      <w:r w:rsidRPr="001026A4">
        <w:rPr>
          <w:rFonts w:ascii="仿宋_GB2312" w:eastAsia="仿宋_GB2312" w:hAnsi="宋体" w:cs="宋体" w:hint="eastAsia"/>
          <w:kern w:val="0"/>
          <w:sz w:val="32"/>
          <w:szCs w:val="32"/>
        </w:rPr>
        <w:t>墅</w:t>
      </w:r>
      <w:proofErr w:type="gramEnd"/>
      <w:r w:rsidRPr="001026A4">
        <w:rPr>
          <w:rFonts w:ascii="仿宋_GB2312" w:eastAsia="仿宋_GB2312" w:hAnsi="宋体" w:cs="宋体" w:hint="eastAsia"/>
          <w:kern w:val="0"/>
          <w:sz w:val="32"/>
          <w:szCs w:val="32"/>
        </w:rPr>
        <w:t>区市场监管局（区知识产权局）负责组织认定，每年一次。</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1、由企业提出申请，经所在街道、园区初审盖章后报拱</w:t>
      </w:r>
      <w:proofErr w:type="gramStart"/>
      <w:r w:rsidRPr="001026A4">
        <w:rPr>
          <w:rFonts w:ascii="仿宋_GB2312" w:eastAsia="仿宋_GB2312" w:hAnsi="宋体" w:cs="宋体" w:hint="eastAsia"/>
          <w:kern w:val="0"/>
          <w:sz w:val="32"/>
          <w:szCs w:val="32"/>
        </w:rPr>
        <w:t>墅</w:t>
      </w:r>
      <w:proofErr w:type="gramEnd"/>
      <w:r w:rsidRPr="001026A4">
        <w:rPr>
          <w:rFonts w:ascii="仿宋_GB2312" w:eastAsia="仿宋_GB2312" w:hAnsi="宋体" w:cs="宋体" w:hint="eastAsia"/>
          <w:kern w:val="0"/>
          <w:sz w:val="32"/>
          <w:szCs w:val="32"/>
        </w:rPr>
        <w:t>区市场监管局（区知识产权局）；</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2、拱</w:t>
      </w:r>
      <w:proofErr w:type="gramStart"/>
      <w:r w:rsidRPr="001026A4">
        <w:rPr>
          <w:rFonts w:ascii="仿宋_GB2312" w:eastAsia="仿宋_GB2312" w:hAnsi="宋体" w:cs="宋体" w:hint="eastAsia"/>
          <w:kern w:val="0"/>
          <w:sz w:val="32"/>
          <w:szCs w:val="32"/>
        </w:rPr>
        <w:t>墅</w:t>
      </w:r>
      <w:proofErr w:type="gramEnd"/>
      <w:r w:rsidRPr="001026A4">
        <w:rPr>
          <w:rFonts w:ascii="仿宋_GB2312" w:eastAsia="仿宋_GB2312" w:hAnsi="宋体" w:cs="宋体" w:hint="eastAsia"/>
          <w:kern w:val="0"/>
          <w:sz w:val="32"/>
          <w:szCs w:val="32"/>
        </w:rPr>
        <w:t>区市场监管局（区知识产权局）组织专家评审组，按照公平、公正、公开的原则，对申报材料进行评审；</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3、拱</w:t>
      </w:r>
      <w:proofErr w:type="gramStart"/>
      <w:r w:rsidRPr="001026A4">
        <w:rPr>
          <w:rFonts w:ascii="仿宋_GB2312" w:eastAsia="仿宋_GB2312" w:hAnsi="宋体" w:cs="宋体" w:hint="eastAsia"/>
          <w:kern w:val="0"/>
          <w:sz w:val="32"/>
          <w:szCs w:val="32"/>
        </w:rPr>
        <w:t>墅</w:t>
      </w:r>
      <w:proofErr w:type="gramEnd"/>
      <w:r w:rsidRPr="001026A4">
        <w:rPr>
          <w:rFonts w:ascii="仿宋_GB2312" w:eastAsia="仿宋_GB2312" w:hAnsi="宋体" w:cs="宋体" w:hint="eastAsia"/>
          <w:kern w:val="0"/>
          <w:sz w:val="32"/>
          <w:szCs w:val="32"/>
        </w:rPr>
        <w:t>区市场监管局（区知识产权局）、区财政局、区审计局根据专家评审意见，拟定该年度拱</w:t>
      </w:r>
      <w:proofErr w:type="gramStart"/>
      <w:r w:rsidRPr="001026A4">
        <w:rPr>
          <w:rFonts w:ascii="仿宋_GB2312" w:eastAsia="仿宋_GB2312" w:hAnsi="宋体" w:cs="宋体" w:hint="eastAsia"/>
          <w:kern w:val="0"/>
          <w:sz w:val="32"/>
          <w:szCs w:val="32"/>
        </w:rPr>
        <w:t>墅区专利</w:t>
      </w:r>
      <w:proofErr w:type="gramEnd"/>
      <w:r w:rsidRPr="001026A4">
        <w:rPr>
          <w:rFonts w:ascii="仿宋_GB2312" w:eastAsia="仿宋_GB2312" w:hAnsi="宋体" w:cs="宋体" w:hint="eastAsia"/>
          <w:kern w:val="0"/>
          <w:sz w:val="32"/>
          <w:szCs w:val="32"/>
        </w:rPr>
        <w:t>试点企业名单，经拱</w:t>
      </w:r>
      <w:proofErr w:type="gramStart"/>
      <w:r w:rsidRPr="001026A4">
        <w:rPr>
          <w:rFonts w:ascii="仿宋_GB2312" w:eastAsia="仿宋_GB2312" w:hAnsi="宋体" w:cs="宋体" w:hint="eastAsia"/>
          <w:kern w:val="0"/>
          <w:sz w:val="32"/>
          <w:szCs w:val="32"/>
        </w:rPr>
        <w:t>墅门户网</w:t>
      </w:r>
      <w:proofErr w:type="gramEnd"/>
      <w:r w:rsidRPr="001026A4">
        <w:rPr>
          <w:rFonts w:ascii="仿宋_GB2312" w:eastAsia="仿宋_GB2312" w:hAnsi="宋体" w:cs="宋体" w:hint="eastAsia"/>
          <w:kern w:val="0"/>
          <w:sz w:val="32"/>
          <w:szCs w:val="32"/>
        </w:rPr>
        <w:t>公示7个工作日；</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4、公示结束后，拱</w:t>
      </w:r>
      <w:proofErr w:type="gramStart"/>
      <w:r w:rsidRPr="001026A4">
        <w:rPr>
          <w:rFonts w:ascii="仿宋_GB2312" w:eastAsia="仿宋_GB2312" w:hAnsi="宋体" w:cs="宋体" w:hint="eastAsia"/>
          <w:kern w:val="0"/>
          <w:sz w:val="32"/>
          <w:szCs w:val="32"/>
        </w:rPr>
        <w:t>墅</w:t>
      </w:r>
      <w:proofErr w:type="gramEnd"/>
      <w:r w:rsidRPr="001026A4">
        <w:rPr>
          <w:rFonts w:ascii="仿宋_GB2312" w:eastAsia="仿宋_GB2312" w:hAnsi="宋体" w:cs="宋体" w:hint="eastAsia"/>
          <w:kern w:val="0"/>
          <w:sz w:val="32"/>
          <w:szCs w:val="32"/>
        </w:rPr>
        <w:t>区市场监管局（区知识产权局）、区财政局、区科技局根据评审结果办理拨款手续。</w:t>
      </w:r>
    </w:p>
    <w:p w:rsidR="00A94336" w:rsidRPr="00730F39" w:rsidRDefault="00A94336" w:rsidP="001026A4">
      <w:pPr>
        <w:widowControl/>
        <w:ind w:firstLineChars="200" w:firstLine="640"/>
        <w:rPr>
          <w:rFonts w:ascii="黑体" w:eastAsia="黑体" w:hAnsi="宋体" w:cs="宋体" w:hint="eastAsia"/>
          <w:bCs/>
          <w:kern w:val="0"/>
          <w:sz w:val="32"/>
          <w:szCs w:val="32"/>
        </w:rPr>
      </w:pPr>
      <w:r w:rsidRPr="00730F39">
        <w:rPr>
          <w:rFonts w:ascii="黑体" w:eastAsia="黑体" w:hAnsi="宋体" w:cs="宋体" w:hint="eastAsia"/>
          <w:bCs/>
          <w:kern w:val="0"/>
          <w:sz w:val="32"/>
          <w:szCs w:val="32"/>
        </w:rPr>
        <w:t>四、复核</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对拱</w:t>
      </w:r>
      <w:proofErr w:type="gramStart"/>
      <w:r w:rsidRPr="001026A4">
        <w:rPr>
          <w:rFonts w:ascii="仿宋_GB2312" w:eastAsia="仿宋_GB2312" w:hAnsi="宋体" w:cs="宋体" w:hint="eastAsia"/>
          <w:kern w:val="0"/>
          <w:sz w:val="32"/>
          <w:szCs w:val="32"/>
        </w:rPr>
        <w:t>墅区专利</w:t>
      </w:r>
      <w:proofErr w:type="gramEnd"/>
      <w:r w:rsidRPr="001026A4">
        <w:rPr>
          <w:rFonts w:ascii="仿宋_GB2312" w:eastAsia="仿宋_GB2312" w:hAnsi="宋体" w:cs="宋体" w:hint="eastAsia"/>
          <w:kern w:val="0"/>
          <w:sz w:val="32"/>
          <w:szCs w:val="32"/>
        </w:rPr>
        <w:t>试点企业实行动态管理，每三年复核一次，已通过市级专利试点以上荣誉的企业不需参加区级项目复核。</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lastRenderedPageBreak/>
        <w:t>复核条件同认定条件。依据复核结果，复核不合格的取消认定资格。</w:t>
      </w:r>
    </w:p>
    <w:p w:rsidR="00A94336" w:rsidRPr="00730F39" w:rsidRDefault="00A94336" w:rsidP="001026A4">
      <w:pPr>
        <w:widowControl/>
        <w:ind w:firstLineChars="200" w:firstLine="640"/>
        <w:rPr>
          <w:rFonts w:ascii="黑体" w:eastAsia="黑体" w:hAnsi="宋体" w:cs="宋体" w:hint="eastAsia"/>
          <w:bCs/>
          <w:kern w:val="0"/>
          <w:sz w:val="32"/>
          <w:szCs w:val="32"/>
        </w:rPr>
      </w:pPr>
      <w:r w:rsidRPr="00730F39">
        <w:rPr>
          <w:rFonts w:ascii="黑体" w:eastAsia="黑体" w:hAnsi="宋体" w:cs="宋体" w:hint="eastAsia"/>
          <w:bCs/>
          <w:kern w:val="0"/>
          <w:sz w:val="32"/>
          <w:szCs w:val="32"/>
        </w:rPr>
        <w:t>五、监督管理</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企业申报国家、省、市、区各级补助奖励时，已获得低一层次奖励之后再获得高一层次奖励的，区级按差额部分补足；企业已获得高一层次奖励不再申报低层次奖励项目。</w:t>
      </w:r>
    </w:p>
    <w:p w:rsidR="00A94336" w:rsidRPr="001026A4" w:rsidRDefault="00A94336" w:rsidP="001026A4">
      <w:pPr>
        <w:widowControl/>
        <w:ind w:firstLineChars="200" w:firstLine="640"/>
        <w:rPr>
          <w:rFonts w:ascii="仿宋_GB2312" w:eastAsia="仿宋_GB2312" w:hAnsi="宋体" w:cs="宋体" w:hint="eastAsia"/>
          <w:b/>
          <w:kern w:val="0"/>
          <w:sz w:val="32"/>
          <w:szCs w:val="32"/>
        </w:rPr>
      </w:pPr>
      <w:r w:rsidRPr="001026A4">
        <w:rPr>
          <w:rFonts w:ascii="仿宋_GB2312" w:eastAsia="仿宋_GB2312" w:hAnsi="宋体" w:cs="宋体" w:hint="eastAsia"/>
          <w:kern w:val="0"/>
          <w:sz w:val="32"/>
          <w:szCs w:val="32"/>
        </w:rPr>
        <w:t>企业在申报材料中弄虚作假，或采取其他不当手段影响认定工作的，经调查确认后，将取消其申报资格；已认定的，予以撤销。</w:t>
      </w:r>
    </w:p>
    <w:p w:rsidR="00A94336" w:rsidRPr="00730F39" w:rsidRDefault="00A94336" w:rsidP="001026A4">
      <w:pPr>
        <w:widowControl/>
        <w:ind w:firstLineChars="200" w:firstLine="640"/>
        <w:rPr>
          <w:rFonts w:ascii="黑体" w:eastAsia="黑体" w:hAnsi="宋体" w:cs="宋体" w:hint="eastAsia"/>
          <w:bCs/>
          <w:kern w:val="0"/>
          <w:sz w:val="32"/>
          <w:szCs w:val="32"/>
        </w:rPr>
      </w:pPr>
      <w:r w:rsidRPr="00730F39">
        <w:rPr>
          <w:rFonts w:ascii="黑体" w:eastAsia="黑体" w:hAnsi="宋体" w:cs="宋体" w:hint="eastAsia"/>
          <w:bCs/>
          <w:kern w:val="0"/>
          <w:sz w:val="32"/>
          <w:szCs w:val="32"/>
        </w:rPr>
        <w:t>六、附则</w:t>
      </w:r>
    </w:p>
    <w:p w:rsidR="00A94336" w:rsidRPr="001026A4" w:rsidRDefault="00A94336" w:rsidP="001026A4">
      <w:pPr>
        <w:widowControl/>
        <w:ind w:firstLineChars="200" w:firstLine="640"/>
        <w:rPr>
          <w:rFonts w:ascii="仿宋_GB2312" w:eastAsia="仿宋_GB2312" w:hAnsi="宋体" w:cs="宋体" w:hint="eastAsia"/>
          <w:kern w:val="0"/>
          <w:sz w:val="32"/>
          <w:szCs w:val="32"/>
        </w:rPr>
      </w:pPr>
      <w:r w:rsidRPr="001026A4">
        <w:rPr>
          <w:rFonts w:ascii="仿宋_GB2312" w:eastAsia="仿宋_GB2312" w:hAnsi="宋体" w:cs="宋体" w:hint="eastAsia"/>
          <w:kern w:val="0"/>
          <w:sz w:val="32"/>
          <w:szCs w:val="32"/>
        </w:rPr>
        <w:t>本实施办法自2019年10月17日起试行，2018年度至2019年10月16日期间符合本实施办法条件的，可参照执行。</w:t>
      </w:r>
    </w:p>
    <w:p w:rsidR="00A94336" w:rsidRPr="001026A4" w:rsidRDefault="00A94336">
      <w:pPr>
        <w:widowControl/>
        <w:rPr>
          <w:rFonts w:ascii="仿宋_GB2312" w:eastAsia="仿宋_GB2312" w:hAnsi="宋体" w:cs="宋体" w:hint="eastAsia"/>
          <w:kern w:val="0"/>
          <w:sz w:val="32"/>
          <w:szCs w:val="32"/>
        </w:rPr>
      </w:pPr>
    </w:p>
    <w:p w:rsidR="00A94336" w:rsidRPr="001026A4" w:rsidRDefault="00A94336" w:rsidP="001026A4">
      <w:pPr>
        <w:widowControl/>
        <w:ind w:firstLineChars="200" w:firstLine="640"/>
        <w:rPr>
          <w:rFonts w:ascii="仿宋_GB2312" w:eastAsia="仿宋_GB2312" w:hAnsi="宋体" w:cs="宋体" w:hint="eastAsia"/>
          <w:kern w:val="0"/>
          <w:sz w:val="32"/>
          <w:szCs w:val="32"/>
        </w:rPr>
      </w:pPr>
    </w:p>
    <w:p w:rsidR="00A94336" w:rsidRDefault="00A94336">
      <w:pPr>
        <w:widowControl/>
        <w:ind w:firstLineChars="200" w:firstLine="600"/>
        <w:rPr>
          <w:rFonts w:ascii="仿宋_GB2312" w:eastAsia="仿宋_GB2312" w:hAnsi="宋体" w:cs="宋体" w:hint="eastAsia"/>
          <w:kern w:val="0"/>
          <w:sz w:val="30"/>
          <w:szCs w:val="30"/>
        </w:rPr>
      </w:pPr>
    </w:p>
    <w:p w:rsidR="00A94336" w:rsidRDefault="00A94336">
      <w:pPr>
        <w:widowControl/>
        <w:ind w:firstLineChars="200" w:firstLine="600"/>
        <w:rPr>
          <w:rFonts w:ascii="仿宋_GB2312" w:eastAsia="仿宋_GB2312" w:hAnsi="宋体" w:cs="宋体" w:hint="eastAsia"/>
          <w:kern w:val="0"/>
          <w:sz w:val="30"/>
          <w:szCs w:val="30"/>
        </w:rPr>
      </w:pPr>
    </w:p>
    <w:p w:rsidR="00A94336" w:rsidRDefault="00A94336" w:rsidP="001026A4">
      <w:pPr>
        <w:widowControl/>
        <w:rPr>
          <w:rFonts w:ascii="仿宋_GB2312" w:eastAsia="仿宋_GB2312" w:hAnsi="宋体" w:cs="宋体" w:hint="eastAsia"/>
          <w:kern w:val="0"/>
          <w:sz w:val="30"/>
          <w:szCs w:val="30"/>
        </w:rPr>
      </w:pPr>
    </w:p>
    <w:p w:rsidR="00A94336" w:rsidRDefault="00A94336">
      <w:pPr>
        <w:widowControl/>
        <w:ind w:firstLineChars="200" w:firstLine="600"/>
        <w:rPr>
          <w:rFonts w:ascii="仿宋_GB2312" w:eastAsia="仿宋_GB2312" w:hAnsi="宋体" w:cs="宋体" w:hint="eastAsia"/>
          <w:kern w:val="0"/>
          <w:sz w:val="30"/>
          <w:szCs w:val="30"/>
        </w:rPr>
      </w:pPr>
    </w:p>
    <w:p w:rsidR="00A94336" w:rsidRDefault="00A94336">
      <w:pPr>
        <w:widowControl/>
        <w:ind w:firstLineChars="200" w:firstLine="600"/>
        <w:rPr>
          <w:rFonts w:ascii="仿宋_GB2312" w:eastAsia="仿宋_GB2312" w:hAnsi="宋体" w:cs="宋体" w:hint="eastAsia"/>
          <w:kern w:val="0"/>
          <w:sz w:val="30"/>
          <w:szCs w:val="30"/>
        </w:rPr>
      </w:pPr>
    </w:p>
    <w:p w:rsidR="00A94336" w:rsidRDefault="00A94336">
      <w:pPr>
        <w:widowControl/>
        <w:ind w:firstLineChars="200" w:firstLine="600"/>
        <w:rPr>
          <w:rFonts w:ascii="仿宋_GB2312" w:eastAsia="仿宋_GB2312" w:hAnsi="宋体" w:cs="宋体" w:hint="eastAsia"/>
          <w:kern w:val="0"/>
          <w:sz w:val="30"/>
          <w:szCs w:val="30"/>
        </w:rPr>
      </w:pPr>
    </w:p>
    <w:p w:rsidR="00A94336" w:rsidRDefault="00A94336">
      <w:pPr>
        <w:widowControl/>
        <w:rPr>
          <w:rFonts w:ascii="仿宋_GB2312" w:eastAsia="仿宋_GB2312" w:hAnsi="宋体" w:cs="宋体" w:hint="eastAsia"/>
          <w:kern w:val="0"/>
          <w:sz w:val="30"/>
          <w:szCs w:val="30"/>
        </w:rPr>
      </w:pPr>
    </w:p>
    <w:p w:rsidR="00A94336" w:rsidRDefault="00A94336">
      <w:pPr>
        <w:spacing w:line="440" w:lineRule="exact"/>
        <w:rPr>
          <w:rFonts w:eastAsia="黑体"/>
          <w:sz w:val="30"/>
          <w:szCs w:val="30"/>
          <w:u w:val="single"/>
        </w:rPr>
      </w:pPr>
    </w:p>
    <w:p w:rsidR="00A94336" w:rsidRPr="001026A4" w:rsidRDefault="00A94336" w:rsidP="001026A4">
      <w:pPr>
        <w:pBdr>
          <w:top w:val="single" w:sz="6" w:space="1" w:color="auto"/>
          <w:bottom w:val="single" w:sz="6" w:space="0" w:color="auto"/>
        </w:pBdr>
        <w:snapToGrid w:val="0"/>
        <w:spacing w:line="320" w:lineRule="exact"/>
        <w:rPr>
          <w:rFonts w:ascii="仿宋_GB2312" w:eastAsia="仿宋_GB2312" w:hint="eastAsia"/>
          <w:sz w:val="30"/>
          <w:szCs w:val="30"/>
        </w:rPr>
      </w:pPr>
      <w:r w:rsidRPr="001026A4">
        <w:rPr>
          <w:rFonts w:ascii="仿宋_GB2312" w:eastAsia="仿宋_GB2312" w:hint="eastAsia"/>
          <w:sz w:val="30"/>
          <w:szCs w:val="30"/>
        </w:rPr>
        <w:t>杭州市拱</w:t>
      </w:r>
      <w:proofErr w:type="gramStart"/>
      <w:r w:rsidRPr="001026A4">
        <w:rPr>
          <w:rFonts w:ascii="仿宋_GB2312" w:eastAsia="仿宋_GB2312" w:hint="eastAsia"/>
          <w:sz w:val="30"/>
          <w:szCs w:val="30"/>
        </w:rPr>
        <w:t>墅</w:t>
      </w:r>
      <w:proofErr w:type="gramEnd"/>
      <w:r w:rsidRPr="001026A4">
        <w:rPr>
          <w:rFonts w:ascii="仿宋_GB2312" w:eastAsia="仿宋_GB2312" w:hint="eastAsia"/>
          <w:sz w:val="30"/>
          <w:szCs w:val="30"/>
        </w:rPr>
        <w:t>区市场监督管理局办公室</w:t>
      </w:r>
      <w:r w:rsidRPr="001026A4">
        <w:rPr>
          <w:rFonts w:ascii="仿宋_GB2312" w:eastAsia="仿宋_GB2312"/>
          <w:sz w:val="30"/>
          <w:szCs w:val="30"/>
        </w:rPr>
        <w:t xml:space="preserve">  201</w:t>
      </w:r>
      <w:r w:rsidRPr="001026A4">
        <w:rPr>
          <w:rFonts w:ascii="仿宋_GB2312" w:eastAsia="仿宋_GB2312" w:hint="eastAsia"/>
          <w:sz w:val="30"/>
          <w:szCs w:val="30"/>
        </w:rPr>
        <w:t>9年9月17日印发</w:t>
      </w:r>
    </w:p>
    <w:sectPr w:rsidR="00A94336" w:rsidRPr="001026A4">
      <w:footerReference w:type="even" r:id="rId6"/>
      <w:footerReference w:type="default" r:id="rId7"/>
      <w:headerReference w:type="first" r:id="rId8"/>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DBE" w:rsidRDefault="00017DBE">
      <w:r>
        <w:separator/>
      </w:r>
    </w:p>
  </w:endnote>
  <w:endnote w:type="continuationSeparator" w:id="0">
    <w:p w:rsidR="00017DBE" w:rsidRDefault="00017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36" w:rsidRDefault="00A94336">
    <w:pPr>
      <w:pStyle w:val="a7"/>
      <w:framePr w:wrap="around" w:vAnchor="text" w:hAnchor="margin" w:xAlign="center" w:y="1"/>
      <w:rPr>
        <w:rStyle w:val="a3"/>
      </w:rPr>
    </w:pPr>
    <w:r>
      <w:fldChar w:fldCharType="begin"/>
    </w:r>
    <w:r>
      <w:rPr>
        <w:rStyle w:val="a3"/>
      </w:rPr>
      <w:instrText xml:space="preserve">PAGE  </w:instrText>
    </w:r>
    <w:r>
      <w:fldChar w:fldCharType="end"/>
    </w:r>
  </w:p>
  <w:p w:rsidR="00A94336" w:rsidRDefault="00A9433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36" w:rsidRDefault="00A94336">
    <w:pPr>
      <w:pStyle w:val="a7"/>
      <w:framePr w:wrap="around" w:vAnchor="text" w:hAnchor="margin" w:xAlign="center" w:y="1"/>
      <w:rPr>
        <w:rStyle w:val="a3"/>
      </w:rPr>
    </w:pPr>
    <w:r>
      <w:fldChar w:fldCharType="begin"/>
    </w:r>
    <w:r>
      <w:rPr>
        <w:rStyle w:val="a3"/>
      </w:rPr>
      <w:instrText xml:space="preserve">PAGE  </w:instrText>
    </w:r>
    <w:r>
      <w:fldChar w:fldCharType="separate"/>
    </w:r>
    <w:r w:rsidR="00B635F0">
      <w:rPr>
        <w:rStyle w:val="a3"/>
        <w:noProof/>
      </w:rPr>
      <w:t>5</w:t>
    </w:r>
    <w:r>
      <w:fldChar w:fldCharType="end"/>
    </w:r>
  </w:p>
  <w:p w:rsidR="00A94336" w:rsidRDefault="00A943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DBE" w:rsidRDefault="00017DBE">
      <w:r>
        <w:separator/>
      </w:r>
    </w:p>
  </w:footnote>
  <w:footnote w:type="continuationSeparator" w:id="0">
    <w:p w:rsidR="00017DBE" w:rsidRDefault="00017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36" w:rsidRDefault="00B635F0" w:rsidP="00B635F0">
    <w:pPr>
      <w:pStyle w:val="a5"/>
      <w:tabs>
        <w:tab w:val="clear" w:pos="4153"/>
      </w:tabs>
      <w:wordWrap w:val="0"/>
      <w:jc w:val="right"/>
      <w:rPr>
        <w:b/>
        <w:bCs/>
        <w:sz w:val="30"/>
        <w:szCs w:val="30"/>
      </w:rPr>
    </w:pPr>
    <w:r>
      <w:rPr>
        <w:rFonts w:hint="eastAsia"/>
        <w:b/>
        <w:bCs/>
        <w:sz w:val="30"/>
        <w:szCs w:val="3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25F8"/>
    <w:rsid w:val="00005CCC"/>
    <w:rsid w:val="00017DBE"/>
    <w:rsid w:val="00045D66"/>
    <w:rsid w:val="00071C4E"/>
    <w:rsid w:val="00082F96"/>
    <w:rsid w:val="00093102"/>
    <w:rsid w:val="000C0075"/>
    <w:rsid w:val="000F7232"/>
    <w:rsid w:val="001026A4"/>
    <w:rsid w:val="0013584F"/>
    <w:rsid w:val="001759B1"/>
    <w:rsid w:val="001F3E4D"/>
    <w:rsid w:val="001F7FF2"/>
    <w:rsid w:val="0020785E"/>
    <w:rsid w:val="00207DF2"/>
    <w:rsid w:val="00237F1A"/>
    <w:rsid w:val="00271DDC"/>
    <w:rsid w:val="002813BD"/>
    <w:rsid w:val="002B60F9"/>
    <w:rsid w:val="002D536A"/>
    <w:rsid w:val="002E3400"/>
    <w:rsid w:val="00317C6B"/>
    <w:rsid w:val="0033568A"/>
    <w:rsid w:val="00335B0E"/>
    <w:rsid w:val="0034244F"/>
    <w:rsid w:val="003B3D3D"/>
    <w:rsid w:val="003C01FE"/>
    <w:rsid w:val="003E0621"/>
    <w:rsid w:val="00411D28"/>
    <w:rsid w:val="00472F92"/>
    <w:rsid w:val="00525D7C"/>
    <w:rsid w:val="005420B6"/>
    <w:rsid w:val="00550B8A"/>
    <w:rsid w:val="0055445F"/>
    <w:rsid w:val="00567CCD"/>
    <w:rsid w:val="00583232"/>
    <w:rsid w:val="005C2A15"/>
    <w:rsid w:val="005E1F04"/>
    <w:rsid w:val="0064336A"/>
    <w:rsid w:val="00654684"/>
    <w:rsid w:val="006832D7"/>
    <w:rsid w:val="00694768"/>
    <w:rsid w:val="006C64F0"/>
    <w:rsid w:val="00710026"/>
    <w:rsid w:val="00723D12"/>
    <w:rsid w:val="00730F39"/>
    <w:rsid w:val="00746A8D"/>
    <w:rsid w:val="00746F9A"/>
    <w:rsid w:val="007825F8"/>
    <w:rsid w:val="00787B24"/>
    <w:rsid w:val="007A4681"/>
    <w:rsid w:val="007A75C2"/>
    <w:rsid w:val="00817C0A"/>
    <w:rsid w:val="00835C24"/>
    <w:rsid w:val="008556B7"/>
    <w:rsid w:val="00880761"/>
    <w:rsid w:val="008C35A5"/>
    <w:rsid w:val="008D37A0"/>
    <w:rsid w:val="008F727E"/>
    <w:rsid w:val="0091523C"/>
    <w:rsid w:val="009342C6"/>
    <w:rsid w:val="009612BB"/>
    <w:rsid w:val="0099358F"/>
    <w:rsid w:val="00996EF4"/>
    <w:rsid w:val="009D6501"/>
    <w:rsid w:val="00A50A0C"/>
    <w:rsid w:val="00A55B1D"/>
    <w:rsid w:val="00A94336"/>
    <w:rsid w:val="00AA6F08"/>
    <w:rsid w:val="00AC06BD"/>
    <w:rsid w:val="00B118A2"/>
    <w:rsid w:val="00B635F0"/>
    <w:rsid w:val="00B72BA2"/>
    <w:rsid w:val="00B904B9"/>
    <w:rsid w:val="00C152A0"/>
    <w:rsid w:val="00C35E6E"/>
    <w:rsid w:val="00C60B0E"/>
    <w:rsid w:val="00CB07C8"/>
    <w:rsid w:val="00CC0C6D"/>
    <w:rsid w:val="00D04DEC"/>
    <w:rsid w:val="00D47641"/>
    <w:rsid w:val="00D55D3C"/>
    <w:rsid w:val="00DD1F14"/>
    <w:rsid w:val="00DD66C9"/>
    <w:rsid w:val="00DD69B2"/>
    <w:rsid w:val="00E345DE"/>
    <w:rsid w:val="00E60763"/>
    <w:rsid w:val="00E7344D"/>
    <w:rsid w:val="00ED1186"/>
    <w:rsid w:val="00EE1BD7"/>
    <w:rsid w:val="00F333C8"/>
    <w:rsid w:val="00F53728"/>
    <w:rsid w:val="00F9717B"/>
    <w:rsid w:val="00FC26C3"/>
    <w:rsid w:val="02824492"/>
    <w:rsid w:val="02AA3EC5"/>
    <w:rsid w:val="03F7044B"/>
    <w:rsid w:val="04741960"/>
    <w:rsid w:val="05C958A5"/>
    <w:rsid w:val="0C3541F2"/>
    <w:rsid w:val="0CCA16F4"/>
    <w:rsid w:val="0DE0006D"/>
    <w:rsid w:val="0FA87CB6"/>
    <w:rsid w:val="103C5D95"/>
    <w:rsid w:val="11975D04"/>
    <w:rsid w:val="11D05B67"/>
    <w:rsid w:val="14844457"/>
    <w:rsid w:val="1767007F"/>
    <w:rsid w:val="17886A85"/>
    <w:rsid w:val="1875668E"/>
    <w:rsid w:val="19045B5E"/>
    <w:rsid w:val="1C41667B"/>
    <w:rsid w:val="214769A0"/>
    <w:rsid w:val="277379EA"/>
    <w:rsid w:val="28991DC2"/>
    <w:rsid w:val="2A205023"/>
    <w:rsid w:val="2A934B70"/>
    <w:rsid w:val="2D6353DA"/>
    <w:rsid w:val="31657912"/>
    <w:rsid w:val="330142A5"/>
    <w:rsid w:val="3A746E3A"/>
    <w:rsid w:val="3D487517"/>
    <w:rsid w:val="3F077630"/>
    <w:rsid w:val="47797291"/>
    <w:rsid w:val="49042DA2"/>
    <w:rsid w:val="49317F9F"/>
    <w:rsid w:val="50B117B7"/>
    <w:rsid w:val="53B91A9F"/>
    <w:rsid w:val="559B5D9A"/>
    <w:rsid w:val="55B71D57"/>
    <w:rsid w:val="57AF1849"/>
    <w:rsid w:val="57E71B9B"/>
    <w:rsid w:val="59055F7D"/>
    <w:rsid w:val="5958348E"/>
    <w:rsid w:val="619111F9"/>
    <w:rsid w:val="63C04175"/>
    <w:rsid w:val="65E20262"/>
    <w:rsid w:val="65F32C4F"/>
    <w:rsid w:val="67A61BEB"/>
    <w:rsid w:val="6ACF58FE"/>
    <w:rsid w:val="6B496B54"/>
    <w:rsid w:val="6D016372"/>
    <w:rsid w:val="702C72CB"/>
    <w:rsid w:val="71061A0B"/>
    <w:rsid w:val="71455B5F"/>
    <w:rsid w:val="71DD77B9"/>
    <w:rsid w:val="735B557F"/>
    <w:rsid w:val="751C4CA9"/>
    <w:rsid w:val="7AA265F5"/>
    <w:rsid w:val="7B555E54"/>
    <w:rsid w:val="7C67621E"/>
    <w:rsid w:val="7E8425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semiHidden/>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pPr>
      <w:widowControl/>
      <w:spacing w:before="100" w:beforeAutospacing="1" w:after="100" w:afterAutospacing="1"/>
      <w:jc w:val="left"/>
    </w:pPr>
    <w:rPr>
      <w:rFonts w:ascii="宋体" w:hAnsi="宋体" w:cs="宋体"/>
      <w:kern w:val="0"/>
      <w:sz w:val="24"/>
    </w:rPr>
  </w:style>
  <w:style w:type="paragraph" w:styleId="a7">
    <w:name w:val="footer"/>
    <w:basedOn w:val="a"/>
    <w:pPr>
      <w:tabs>
        <w:tab w:val="center" w:pos="4153"/>
        <w:tab w:val="right" w:pos="8306"/>
      </w:tabs>
      <w:snapToGrid w:val="0"/>
      <w:jc w:val="left"/>
    </w:pPr>
    <w:rPr>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273</Words>
  <Characters>1560</Characters>
  <Application>Microsoft Office Word</Application>
  <DocSecurity>0</DocSecurity>
  <PresentationFormat/>
  <Lines>13</Lines>
  <Paragraphs>3</Paragraphs>
  <Slides>0</Slides>
  <Notes>0</Notes>
  <HiddenSlides>0</HiddenSlides>
  <MMClips>0</MMClips>
  <ScaleCrop>false</ScaleCrop>
  <Manager/>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关于印发《d拱墅区专利（含软件著作权登记）试点企业认定办法》的通知</dc:title>
  <dc:subject/>
  <dc:creator>hp</dc:creator>
  <cp:keywords/>
  <dc:description/>
  <cp:lastModifiedBy>User</cp:lastModifiedBy>
  <cp:revision>2</cp:revision>
  <cp:lastPrinted>2015-05-21T01:54:00Z</cp:lastPrinted>
  <dcterms:created xsi:type="dcterms:W3CDTF">2019-10-23T03:38:00Z</dcterms:created>
  <dcterms:modified xsi:type="dcterms:W3CDTF">2019-10-23T03:38:00Z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