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拱民委〔201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9</w:t>
      </w:r>
      <w:r>
        <w:rPr>
          <w:rFonts w:ascii="Times New Roman" w:hAnsi="Times New Roman" w:eastAsia="仿宋_GB2312" w:cs="Times New Roman"/>
          <w:bCs/>
          <w:sz w:val="36"/>
          <w:szCs w:val="36"/>
        </w:rPr>
        <w:t>〕</w:t>
      </w:r>
      <w:r>
        <w:rPr>
          <w:rFonts w:hint="eastAsia" w:ascii="Times New Roman" w:hAnsi="Times New Roman" w:eastAsia="仿宋_GB2312" w:cs="Times New Roman"/>
          <w:bCs/>
          <w:sz w:val="36"/>
          <w:szCs w:val="36"/>
          <w:lang w:val="en-US" w:eastAsia="zh-CN"/>
        </w:rPr>
        <w:t>8</w:t>
      </w:r>
      <w:r>
        <w:rPr>
          <w:rFonts w:ascii="Times New Roman" w:hAnsi="Times New Roman" w:eastAsia="仿宋_GB2312" w:cs="Times New Roman"/>
          <w:bCs/>
          <w:sz w:val="36"/>
          <w:szCs w:val="36"/>
        </w:rPr>
        <w:t>号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-1852295</wp:posOffset>
            </wp:positionV>
            <wp:extent cx="7004685" cy="2913380"/>
            <wp:effectExtent l="0" t="0" r="5715" b="1270"/>
            <wp:wrapNone/>
            <wp:docPr id="3" name="图片 3" descr="18102517031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1025170312_0001"/>
                    <pic:cNvPicPr>
                      <a:picLocks noChangeAspect="1"/>
                    </pic:cNvPicPr>
                  </pic:nvPicPr>
                  <pic:blipFill>
                    <a:blip r:embed="rId5"/>
                    <a:srcRect l="2696" r="1080" b="71806"/>
                    <a:stretch>
                      <a:fillRect/>
                    </a:stretch>
                  </pic:blipFill>
                  <pic:spPr>
                    <a:xfrm>
                      <a:off x="0" y="0"/>
                      <a:ext cx="700468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严旭东</w:t>
      </w:r>
      <w:r>
        <w:rPr>
          <w:rFonts w:ascii="Times New Roman" w:hAnsi="Times New Roman" w:eastAsia="方正小标宋简体" w:cs="Times New Roman"/>
          <w:sz w:val="44"/>
          <w:szCs w:val="44"/>
        </w:rPr>
        <w:t>等同志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职务任免</w:t>
      </w:r>
      <w:r>
        <w:rPr>
          <w:rFonts w:ascii="Times New Roman" w:hAnsi="Times New Roman" w:eastAsia="方正小标宋简体" w:cs="Times New Roman"/>
          <w:sz w:val="44"/>
          <w:szCs w:val="44"/>
        </w:rPr>
        <w:t>的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通知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局机关各科室、直属单位：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经局党委研究决定：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严旭东</w:t>
      </w:r>
      <w:r>
        <w:rPr>
          <w:rFonts w:ascii="Times New Roman" w:hAnsi="Times New Roman" w:eastAsia="仿宋_GB2312" w:cs="Times New Roman"/>
          <w:sz w:val="32"/>
          <w:szCs w:val="32"/>
        </w:rPr>
        <w:t>同志任杭州市拱墅区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社会事务综合服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务中心副主任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（副科级，试用期一年）；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高雯同志任杭州市拱墅区养老服务中心副主任（副科级，试用期一年）；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楼佳莹</w:t>
      </w:r>
      <w:r>
        <w:rPr>
          <w:rFonts w:ascii="Times New Roman" w:hAnsi="Times New Roman" w:eastAsia="仿宋_GB2312" w:cs="Times New Roman"/>
          <w:sz w:val="32"/>
          <w:szCs w:val="32"/>
        </w:rPr>
        <w:t>同志任杭州市拱墅区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社区建设服务中心副主任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（副科级，试用期一年）。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</w:p>
    <w:p>
      <w:pPr>
        <w:spacing w:line="360" w:lineRule="auto"/>
        <w:ind w:left="4798" w:leftChars="304" w:hanging="4160" w:hangingChars="13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6"/>
        <w:tblW w:w="5415" w:type="dxa"/>
        <w:jc w:val="right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5415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中共杭州市拱墅区民政局委员会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5415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30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ind w:firstLine="640" w:firstLineChars="200"/>
        <w:rPr>
          <w:rFonts w:ascii="Times New Roman" w:hAnsi="Times New Roman" w:eastAsia="黑体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hint="eastAsia"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tbl>
      <w:tblPr>
        <w:tblStyle w:val="6"/>
        <w:tblW w:w="8994" w:type="dxa"/>
        <w:jc w:val="center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9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spacing w:line="520" w:lineRule="exact"/>
              <w:ind w:left="1206" w:leftChars="118" w:hanging="958" w:firstLineChars="0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杭州市拱墅区民政局办公室            201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zCs w:val="32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日印发</w:t>
            </w:r>
          </w:p>
        </w:tc>
      </w:tr>
    </w:tbl>
    <w:p>
      <w:pPr>
        <w:spacing w:line="100" w:lineRule="exact"/>
        <w:rPr>
          <w:rFonts w:ascii="Times New Roman" w:hAnsi="Times New Roman" w:eastAsia="黑体" w:cs="Times New Roman"/>
          <w:sz w:val="18"/>
          <w:szCs w:val="18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786898"/>
    <w:rsid w:val="000152AE"/>
    <w:rsid w:val="00070D0B"/>
    <w:rsid w:val="000E741A"/>
    <w:rsid w:val="000F6DC8"/>
    <w:rsid w:val="001124E8"/>
    <w:rsid w:val="00204491"/>
    <w:rsid w:val="0028430E"/>
    <w:rsid w:val="00364608"/>
    <w:rsid w:val="00421B98"/>
    <w:rsid w:val="00430422"/>
    <w:rsid w:val="00470DFE"/>
    <w:rsid w:val="00475330"/>
    <w:rsid w:val="004D6DAC"/>
    <w:rsid w:val="004E3224"/>
    <w:rsid w:val="005A447A"/>
    <w:rsid w:val="007105D6"/>
    <w:rsid w:val="00735DF7"/>
    <w:rsid w:val="00766B81"/>
    <w:rsid w:val="007736DF"/>
    <w:rsid w:val="00786EAE"/>
    <w:rsid w:val="007B3130"/>
    <w:rsid w:val="0087031F"/>
    <w:rsid w:val="008C1F90"/>
    <w:rsid w:val="008D19BF"/>
    <w:rsid w:val="00905708"/>
    <w:rsid w:val="00987F32"/>
    <w:rsid w:val="00A155C8"/>
    <w:rsid w:val="00B06BD9"/>
    <w:rsid w:val="00B571AF"/>
    <w:rsid w:val="00B83A13"/>
    <w:rsid w:val="00BA6BD2"/>
    <w:rsid w:val="00C06397"/>
    <w:rsid w:val="00C15C9D"/>
    <w:rsid w:val="00C8610C"/>
    <w:rsid w:val="00CB1419"/>
    <w:rsid w:val="00CC250A"/>
    <w:rsid w:val="00D4625D"/>
    <w:rsid w:val="00D761C8"/>
    <w:rsid w:val="00D835A4"/>
    <w:rsid w:val="00DC7628"/>
    <w:rsid w:val="00DE2A67"/>
    <w:rsid w:val="00E573EE"/>
    <w:rsid w:val="00EB4C3C"/>
    <w:rsid w:val="00F80310"/>
    <w:rsid w:val="00FA7899"/>
    <w:rsid w:val="00FC331D"/>
    <w:rsid w:val="00FD4582"/>
    <w:rsid w:val="01464683"/>
    <w:rsid w:val="03224E2E"/>
    <w:rsid w:val="03786898"/>
    <w:rsid w:val="043E18DD"/>
    <w:rsid w:val="049A0DE4"/>
    <w:rsid w:val="060E7398"/>
    <w:rsid w:val="065B4FD3"/>
    <w:rsid w:val="09951E27"/>
    <w:rsid w:val="0CF75E68"/>
    <w:rsid w:val="0CFC4A68"/>
    <w:rsid w:val="0E8F1A3B"/>
    <w:rsid w:val="0F6755CC"/>
    <w:rsid w:val="13516B0B"/>
    <w:rsid w:val="14F40791"/>
    <w:rsid w:val="27E1774A"/>
    <w:rsid w:val="29017156"/>
    <w:rsid w:val="3312446A"/>
    <w:rsid w:val="40B5322D"/>
    <w:rsid w:val="46CF29D4"/>
    <w:rsid w:val="4BE03519"/>
    <w:rsid w:val="4C965665"/>
    <w:rsid w:val="53440FF4"/>
    <w:rsid w:val="53986FA0"/>
    <w:rsid w:val="5A935956"/>
    <w:rsid w:val="5B986D62"/>
    <w:rsid w:val="5BC35AFC"/>
    <w:rsid w:val="5EE850F6"/>
    <w:rsid w:val="5F4136DB"/>
    <w:rsid w:val="611E4DF7"/>
    <w:rsid w:val="63C93A4A"/>
    <w:rsid w:val="7301274A"/>
    <w:rsid w:val="73A30CF9"/>
    <w:rsid w:val="763B0FC6"/>
    <w:rsid w:val="7E1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pBdr>
        <w:bottom w:val="single" w:color="auto" w:sz="4" w:space="1"/>
      </w:pBdr>
      <w:spacing w:line="540" w:lineRule="exact"/>
      <w:ind w:left="1172" w:leftChars="101" w:hanging="960" w:hangingChars="300"/>
    </w:pPr>
    <w:rPr>
      <w:rFonts w:ascii="仿宋_GB2312" w:eastAsia="仿宋_GB2312"/>
      <w:sz w:val="32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2016-07-21T00:49:00Z</dcterms:created>
  <dc:creator>adm</dc:creator>
  <cp:lastModifiedBy>BGS</cp:lastModifiedBy>
  <cp:lastPrinted>2019-09-09T03:09:00Z</cp:lastPrinted>
  <dcterms:modified xsi:type="dcterms:W3CDTF">2019-09-27T06:30:45Z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