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黑体" w:eastAsia="黑体"/>
          <w:b/>
          <w:kern w:val="0"/>
          <w:sz w:val="52"/>
          <w:szCs w:val="52"/>
        </w:rPr>
      </w:pPr>
      <w:r>
        <w:rPr>
          <w:rFonts w:hint="eastAsia" w:ascii="黑体" w:hAnsi="黑体" w:eastAsia="黑体"/>
          <w:b/>
          <w:kern w:val="0"/>
          <w:sz w:val="52"/>
          <w:szCs w:val="52"/>
        </w:rPr>
        <w:t>关于杭州</w:t>
      </w:r>
      <w:r>
        <w:rPr>
          <w:rFonts w:hint="eastAsia" w:ascii="黑体" w:hAnsi="黑体" w:eastAsia="黑体"/>
          <w:b/>
          <w:kern w:val="0"/>
          <w:sz w:val="52"/>
          <w:szCs w:val="52"/>
          <w:lang w:val="en-US" w:eastAsia="zh-CN"/>
        </w:rPr>
        <w:t>星空大海文化科技</w:t>
      </w:r>
      <w:r>
        <w:rPr>
          <w:rFonts w:hint="eastAsia" w:ascii="黑体" w:hAnsi="黑体" w:eastAsia="黑体"/>
          <w:b/>
          <w:kern w:val="0"/>
          <w:sz w:val="52"/>
          <w:szCs w:val="52"/>
        </w:rPr>
        <w:t>有限公司</w:t>
      </w:r>
      <w:r>
        <w:rPr>
          <w:rFonts w:hint="eastAsia" w:ascii="黑体" w:hAnsi="黑体" w:eastAsia="黑体"/>
          <w:b/>
          <w:sz w:val="52"/>
          <w:szCs w:val="52"/>
        </w:rPr>
        <w:t xml:space="preserve">       </w:t>
      </w:r>
    </w:p>
    <w:p>
      <w:pPr>
        <w:widowControl/>
        <w:jc w:val="center"/>
        <w:rPr>
          <w:rFonts w:hint="eastAsia" w:ascii="黑体" w:hAnsi="黑体" w:eastAsia="黑体"/>
          <w:b/>
          <w:kern w:val="0"/>
          <w:sz w:val="52"/>
          <w:szCs w:val="52"/>
        </w:rPr>
      </w:pPr>
      <w:r>
        <w:rPr>
          <w:rFonts w:hint="eastAsia" w:ascii="黑体" w:hAnsi="黑体" w:eastAsia="黑体"/>
          <w:b/>
          <w:kern w:val="0"/>
          <w:sz w:val="52"/>
          <w:szCs w:val="52"/>
        </w:rPr>
        <w:t>拟设立歌舞娱乐场所的公告</w:t>
      </w:r>
    </w:p>
    <w:p>
      <w:pPr>
        <w:spacing w:line="500" w:lineRule="exact"/>
        <w:ind w:firstLine="480" w:firstLineChars="15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202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kern w:val="0"/>
          <w:sz w:val="32"/>
          <w:szCs w:val="32"/>
        </w:rPr>
        <w:t>年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kern w:val="0"/>
          <w:sz w:val="32"/>
          <w:szCs w:val="32"/>
        </w:rPr>
        <w:t>月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</w:t>
      </w:r>
      <w:bookmarkStart w:id="0" w:name="_GoBack"/>
      <w:bookmarkEnd w:id="0"/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日杭州星空大海文化科技有限公司提出设立歌</w:t>
      </w:r>
      <w:r>
        <w:rPr>
          <w:rFonts w:hint="eastAsia" w:ascii="仿宋" w:hAnsi="仿宋" w:eastAsia="仿宋"/>
          <w:kern w:val="0"/>
          <w:sz w:val="32"/>
          <w:szCs w:val="32"/>
        </w:rPr>
        <w:t>舞娱乐场所的申请事项，根据国务院《娱乐场所管理条例》及浙江省文化厅转发关于《娱乐场所管理条例》贯彻执行中若干问题的意见的通知规定，现将申请单位情况予以公告：</w:t>
      </w:r>
    </w:p>
    <w:tbl>
      <w:tblPr>
        <w:tblStyle w:val="2"/>
        <w:tblW w:w="13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1436"/>
        <w:gridCol w:w="1623"/>
        <w:gridCol w:w="2000"/>
        <w:gridCol w:w="1787"/>
        <w:gridCol w:w="727"/>
        <w:gridCol w:w="904"/>
        <w:gridCol w:w="2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申请人</w:t>
            </w:r>
          </w:p>
        </w:tc>
        <w:tc>
          <w:tcPr>
            <w:tcW w:w="112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050"/>
              </w:tabs>
              <w:jc w:val="left"/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>杭州星空大海文化科技有限公司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经营地址</w:t>
            </w:r>
          </w:p>
        </w:tc>
        <w:tc>
          <w:tcPr>
            <w:tcW w:w="112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仿宋" w:hAnsi="仿宋" w:eastAsia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>浙江省杭州市拱墅区武林街道凤起路435号主楼4楼401室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经营项目</w:t>
            </w:r>
          </w:p>
        </w:tc>
        <w:tc>
          <w:tcPr>
            <w:tcW w:w="5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960" w:firstLineChars="300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歌舞娱乐场所</w:t>
            </w:r>
          </w:p>
        </w:tc>
        <w:tc>
          <w:tcPr>
            <w:tcW w:w="34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注册资本</w:t>
            </w: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  <w:t>壹佰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万元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  <w:t>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60" w:firstLineChars="50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经济性质</w:t>
            </w:r>
          </w:p>
        </w:tc>
        <w:tc>
          <w:tcPr>
            <w:tcW w:w="5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仿宋" w:hAnsi="仿宋" w:eastAsia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  <w:t>有限责任公司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>(自然人投资或控股）</w:t>
            </w:r>
          </w:p>
        </w:tc>
        <w:tc>
          <w:tcPr>
            <w:tcW w:w="341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房屋性质</w:t>
            </w:r>
          </w:p>
        </w:tc>
        <w:tc>
          <w:tcPr>
            <w:tcW w:w="5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150"/>
              <w:rPr>
                <w:rFonts w:hint="default" w:ascii="仿宋" w:hAnsi="仿宋" w:eastAsia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 xml:space="preserve">    非住宅</w:t>
            </w:r>
          </w:p>
        </w:tc>
        <w:tc>
          <w:tcPr>
            <w:tcW w:w="34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距机关、医院、学校、幼儿园直线距离</w:t>
            </w: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大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  <w:t>于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>50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包厢数</w:t>
            </w:r>
          </w:p>
        </w:tc>
        <w:tc>
          <w:tcPr>
            <w:tcW w:w="5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280" w:firstLineChars="400"/>
              <w:rPr>
                <w:rFonts w:hint="default" w:ascii="仿宋" w:hAnsi="仿宋" w:eastAsia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341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150"/>
              <w:jc w:val="left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  <w:t>法定代表人、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>投资人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" w:hAnsi="仿宋" w:eastAsia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>谢志刚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" w:hAnsi="仿宋" w:eastAsia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>1975年12月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20" w:firstLineChars="100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性别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  <w:t>籍贯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" w:hAnsi="仿宋" w:eastAsia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>浙江杭州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>负责人、投资人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" w:hAnsi="仿宋" w:eastAsia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>周洋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" w:hAnsi="仿宋" w:eastAsia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>1979年12月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20" w:firstLineChars="100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性别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  <w:t>籍贯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" w:hAnsi="仿宋" w:eastAsia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>浙江杭州</w:t>
            </w:r>
          </w:p>
        </w:tc>
      </w:tr>
    </w:tbl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如发现上述审核事项不符合《娱乐场所管理条例》规定的或有其他不实之处的，请在公告之日起10个工作日内向我局反映。申请人或利害关系人要求听证的，可在公告之日起5个工作日内向我局提出书面申请或者口头申请，逾期不提出申请的，视为放弃听证权利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受理反馈意见部门：杭州市拱墅区文化和广电旅游体育局 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kern w:val="0"/>
          <w:sz w:val="32"/>
          <w:szCs w:val="32"/>
        </w:rPr>
        <w:t>通讯地址：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杭州市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拱墅区行政服务中心香积寺东路58号二楼综合窗口E07、E08、E09</w:t>
      </w:r>
    </w:p>
    <w:p>
      <w:pPr>
        <w:widowControl/>
        <w:spacing w:line="600" w:lineRule="exact"/>
        <w:ind w:firstLine="640" w:firstLineChars="200"/>
        <w:jc w:val="left"/>
        <w:rPr>
          <w:rFonts w:hint="default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>受理电话：0571-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87939759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监督电话：0571-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87896807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 xml:space="preserve">                   </w:t>
      </w:r>
    </w:p>
    <w:p>
      <w:pPr>
        <w:spacing w:line="360" w:lineRule="auto"/>
        <w:ind w:firstLine="7280" w:firstLineChars="26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杭州市拱墅区文化和广电旅游体育局</w:t>
      </w:r>
    </w:p>
    <w:p>
      <w:pPr>
        <w:widowControl/>
        <w:spacing w:line="600" w:lineRule="exact"/>
        <w:ind w:firstLine="10240" w:firstLineChars="3200"/>
        <w:jc w:val="left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widowControl/>
        <w:spacing w:line="600" w:lineRule="exact"/>
        <w:ind w:firstLine="8960" w:firstLineChars="2800"/>
        <w:jc w:val="lef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/>
          <w:kern w:val="0"/>
          <w:sz w:val="32"/>
          <w:szCs w:val="32"/>
        </w:rPr>
        <w:t>年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kern w:val="0"/>
          <w:sz w:val="32"/>
          <w:szCs w:val="32"/>
        </w:rPr>
        <w:t>月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kern w:val="0"/>
          <w:sz w:val="32"/>
          <w:szCs w:val="32"/>
        </w:rPr>
        <w:t>日</w:t>
      </w:r>
    </w:p>
    <w:p>
      <w:pPr>
        <w:spacing w:line="520" w:lineRule="exact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" w:hAnsi="仿宋" w:eastAsia="仿宋"/>
          <w:b/>
          <w:sz w:val="44"/>
          <w:szCs w:val="44"/>
        </w:rPr>
        <w:sectPr>
          <w:pgSz w:w="16840" w:h="23814"/>
          <w:pgMar w:top="1440" w:right="1797" w:bottom="1440" w:left="1797" w:header="851" w:footer="992" w:gutter="0"/>
          <w:cols w:space="720" w:num="1"/>
          <w:docGrid w:type="linesAndChars" w:linePitch="312" w:charSpace="0"/>
        </w:sect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zQzMjBlYTA1Mzg3YTA3ZWUwOGE2MTQxZWIzMzlkNGEifQ=="/>
  </w:docVars>
  <w:rsids>
    <w:rsidRoot w:val="00D31D50"/>
    <w:rsid w:val="00323B43"/>
    <w:rsid w:val="003D37D8"/>
    <w:rsid w:val="00426133"/>
    <w:rsid w:val="004358AB"/>
    <w:rsid w:val="008B7726"/>
    <w:rsid w:val="00D31D50"/>
    <w:rsid w:val="251B08CC"/>
    <w:rsid w:val="5E7627E7"/>
    <w:rsid w:val="60517E4F"/>
    <w:rsid w:val="6C1106A3"/>
    <w:rsid w:val="7422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32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lenovo</cp:lastModifiedBy>
  <cp:lastPrinted>2024-03-14T00:15:31Z</cp:lastPrinted>
  <dcterms:modified xsi:type="dcterms:W3CDTF">2024-03-14T00:24:44Z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3DED6A3B4F0B4216A60B474EE402266C</vt:lpwstr>
  </property>
</Properties>
</file>