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B6" w:rsidRDefault="004F18B6" w:rsidP="008976CA">
      <w:pPr>
        <w:pStyle w:val="1"/>
        <w:shd w:val="clear" w:color="auto" w:fill="FFFFFF"/>
        <w:spacing w:before="0" w:beforeAutospacing="0" w:after="210" w:afterAutospacing="0"/>
        <w:jc w:val="center"/>
        <w:rPr>
          <w:rFonts w:ascii="黑体" w:eastAsia="黑体" w:hAnsi="黑体"/>
          <w:b w:val="0"/>
          <w:bCs w:val="0"/>
          <w:color w:val="333333"/>
          <w:spacing w:val="8"/>
          <w:sz w:val="44"/>
          <w:szCs w:val="33"/>
        </w:rPr>
      </w:pPr>
    </w:p>
    <w:p w:rsidR="00AB47D3" w:rsidRPr="008976CA" w:rsidRDefault="00AB47D3" w:rsidP="008976CA">
      <w:pPr>
        <w:pStyle w:val="1"/>
        <w:shd w:val="clear" w:color="auto" w:fill="FFFFFF"/>
        <w:spacing w:before="0" w:beforeAutospacing="0" w:after="210" w:afterAutospacing="0"/>
        <w:jc w:val="center"/>
        <w:rPr>
          <w:rFonts w:ascii="黑体" w:eastAsia="黑体" w:hAnsi="黑体"/>
          <w:b w:val="0"/>
          <w:bCs w:val="0"/>
          <w:color w:val="333333"/>
          <w:spacing w:val="8"/>
          <w:sz w:val="44"/>
          <w:szCs w:val="33"/>
        </w:rPr>
      </w:pPr>
      <w:r w:rsidRPr="008976CA">
        <w:rPr>
          <w:rFonts w:ascii="黑体" w:eastAsia="黑体" w:hAnsi="黑体" w:hint="eastAsia"/>
          <w:b w:val="0"/>
          <w:bCs w:val="0"/>
          <w:color w:val="333333"/>
          <w:spacing w:val="8"/>
          <w:sz w:val="44"/>
          <w:szCs w:val="33"/>
        </w:rPr>
        <w:t>关于拱墅区文物博物馆单位文物安全直接责任人的公示</w:t>
      </w:r>
      <w:r w:rsidR="00433FD2">
        <w:rPr>
          <w:rFonts w:ascii="黑体" w:eastAsia="黑体" w:hAnsi="黑体" w:hint="eastAsia"/>
          <w:b w:val="0"/>
          <w:bCs w:val="0"/>
          <w:color w:val="333333"/>
          <w:spacing w:val="8"/>
          <w:sz w:val="44"/>
          <w:szCs w:val="33"/>
        </w:rPr>
        <w:t>（第一批）</w:t>
      </w:r>
    </w:p>
    <w:p w:rsidR="000D69CF" w:rsidRDefault="00AB47D3" w:rsidP="00AB47D3">
      <w:pPr>
        <w:ind w:firstLineChars="200" w:firstLine="652"/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</w:pPr>
      <w:r w:rsidRPr="00AB47D3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为加强文物安全工作，落实文物博物馆单位文物安全直接责任，根据国家文物局《文物博物馆单位文物安全直接责任人公告公示办法（试行）》要求，现对</w:t>
      </w:r>
      <w:r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拱墅区</w:t>
      </w:r>
      <w:r w:rsidRPr="00AB47D3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文保单位</w:t>
      </w:r>
      <w:r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的</w:t>
      </w:r>
      <w:r w:rsidRPr="00AB47D3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文物安全直接责任人</w:t>
      </w:r>
      <w:r w:rsidR="00433FD2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（第一批</w:t>
      </w:r>
      <w:bookmarkStart w:id="0" w:name="_GoBack"/>
      <w:bookmarkEnd w:id="0"/>
      <w:r w:rsidR="00433FD2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）</w:t>
      </w:r>
      <w:r w:rsidRPr="00AB47D3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进行公示，并接受社会监督，公示时间为2021年10月2</w:t>
      </w:r>
      <w:r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  <w:t>7</w:t>
      </w:r>
      <w:r w:rsidRPr="00AB47D3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日—2021年1</w:t>
      </w:r>
      <w:r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  <w:t>1</w:t>
      </w:r>
      <w:r w:rsidRPr="00AB47D3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月2日。如有问题，请联系杭州市</w:t>
      </w:r>
      <w:r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拱墅区文化和</w:t>
      </w:r>
      <w:r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  <w:t>广电旅游体育局（</w:t>
      </w:r>
      <w:r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文物局</w:t>
      </w:r>
      <w:r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  <w:t>）</w:t>
      </w:r>
      <w:r w:rsidR="004F18B6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文物科</w:t>
      </w:r>
      <w:r w:rsidRPr="00AB47D3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，联系电话：</w:t>
      </w:r>
      <w:r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0571-88259641</w:t>
      </w:r>
      <w:r w:rsidRPr="00AB47D3">
        <w:rPr>
          <w:rFonts w:ascii="仿宋" w:eastAsia="仿宋" w:hAnsi="仿宋" w:hint="eastAsia"/>
          <w:color w:val="333333"/>
          <w:spacing w:val="23"/>
          <w:sz w:val="28"/>
          <w:szCs w:val="23"/>
          <w:shd w:val="clear" w:color="auto" w:fill="FFFFFF"/>
        </w:rPr>
        <w:t>。</w:t>
      </w:r>
    </w:p>
    <w:p w:rsidR="004F18B6" w:rsidRDefault="004F18B6" w:rsidP="00AB47D3">
      <w:pPr>
        <w:ind w:firstLineChars="200" w:firstLine="652"/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</w:pPr>
    </w:p>
    <w:p w:rsidR="004F18B6" w:rsidRDefault="004F18B6" w:rsidP="00AB47D3">
      <w:pPr>
        <w:ind w:firstLineChars="200" w:firstLine="652"/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</w:pPr>
    </w:p>
    <w:p w:rsidR="004F18B6" w:rsidRDefault="004F18B6" w:rsidP="00AB47D3">
      <w:pPr>
        <w:ind w:firstLineChars="200" w:firstLine="652"/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</w:pPr>
    </w:p>
    <w:p w:rsidR="004F18B6" w:rsidRDefault="004F18B6" w:rsidP="00AB47D3">
      <w:pPr>
        <w:ind w:firstLineChars="200" w:firstLine="652"/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</w:pPr>
    </w:p>
    <w:p w:rsidR="004F18B6" w:rsidRDefault="004F18B6" w:rsidP="00AB47D3">
      <w:pPr>
        <w:ind w:firstLineChars="200" w:firstLine="652"/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</w:pPr>
    </w:p>
    <w:p w:rsidR="004F18B6" w:rsidRDefault="004F18B6" w:rsidP="00AB47D3">
      <w:pPr>
        <w:ind w:firstLineChars="200" w:firstLine="652"/>
        <w:rPr>
          <w:rFonts w:ascii="仿宋" w:eastAsia="仿宋" w:hAnsi="仿宋"/>
          <w:color w:val="333333"/>
          <w:spacing w:val="23"/>
          <w:sz w:val="28"/>
          <w:szCs w:val="23"/>
          <w:shd w:val="clear" w:color="auto" w:fill="FFFFFF"/>
        </w:rPr>
      </w:pPr>
    </w:p>
    <w:p w:rsidR="004F18B6" w:rsidRPr="00AB47D3" w:rsidRDefault="004F18B6" w:rsidP="00AB47D3">
      <w:pPr>
        <w:ind w:firstLineChars="200" w:firstLine="480"/>
        <w:rPr>
          <w:rFonts w:ascii="仿宋" w:eastAsia="仿宋" w:hAnsi="仿宋"/>
          <w:sz w:val="24"/>
        </w:rPr>
      </w:pPr>
    </w:p>
    <w:p w:rsidR="000D69CF" w:rsidRDefault="000D69CF"/>
    <w:tbl>
      <w:tblPr>
        <w:tblW w:w="4978" w:type="pct"/>
        <w:tblLook w:val="04A0" w:firstRow="1" w:lastRow="0" w:firstColumn="1" w:lastColumn="0" w:noHBand="0" w:noVBand="1"/>
      </w:tblPr>
      <w:tblGrid>
        <w:gridCol w:w="847"/>
        <w:gridCol w:w="1900"/>
        <w:gridCol w:w="1786"/>
        <w:gridCol w:w="2125"/>
        <w:gridCol w:w="1844"/>
        <w:gridCol w:w="1700"/>
        <w:gridCol w:w="1705"/>
        <w:gridCol w:w="1980"/>
      </w:tblGrid>
      <w:tr w:rsidR="000D69CF" w:rsidRPr="000D69CF" w:rsidTr="000D69CF">
        <w:trPr>
          <w:trHeight w:val="1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0D69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0D69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名称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0D69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级别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0D69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责任单位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0D69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直接责任人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0D69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0D69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安全管理员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0D69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联系方式</w:t>
            </w:r>
          </w:p>
        </w:tc>
      </w:tr>
      <w:tr w:rsidR="000D69CF" w:rsidRPr="000D69CF" w:rsidTr="000D69CF">
        <w:trPr>
          <w:trHeight w:val="5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马寅初旧居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全国重点文物保护单位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马寅初纪念馆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马大成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87066658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楼勤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87063039</w:t>
            </w:r>
          </w:p>
        </w:tc>
      </w:tr>
      <w:tr w:rsidR="000D69CF" w:rsidRPr="000D69CF" w:rsidTr="000D69CF">
        <w:trPr>
          <w:trHeight w:val="7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龙兴寺经幢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全国重点文物保护单位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天水街道灯芯巷社区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胡晓明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15067106827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徐华鸣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13588005628</w:t>
            </w:r>
          </w:p>
        </w:tc>
      </w:tr>
      <w:tr w:rsidR="000D69CF" w:rsidRPr="000D69CF" w:rsidTr="000D69CF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仁爱医院旧址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全国重点文物保护单位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杭州市红十字会医院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邵征洋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56109501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郑钧国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56109551</w:t>
            </w:r>
          </w:p>
        </w:tc>
      </w:tr>
      <w:tr w:rsidR="000D69CF" w:rsidRPr="000D69CF" w:rsidTr="000D69CF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大运河——拱宸桥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全国重点文物保护单位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杭州市路桥集团股份有限公司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方黎刚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88299356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高建军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88027372</w:t>
            </w:r>
          </w:p>
        </w:tc>
      </w:tr>
      <w:tr w:rsidR="000D69CF" w:rsidRPr="000D69CF" w:rsidTr="000D69CF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大运河——高家花园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全国重点文物保护单位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杭州祈利酒店管理有限公司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88090918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任江丰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88090918</w:t>
            </w:r>
          </w:p>
        </w:tc>
      </w:tr>
      <w:tr w:rsidR="000D69CF" w:rsidRPr="000D69CF" w:rsidTr="000D69CF">
        <w:trPr>
          <w:trHeight w:val="7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大运河——洋关旧址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全国重点文物保护单位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杭州师范大学附属医院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张邢炜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88303505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章华理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88303518</w:t>
            </w:r>
          </w:p>
        </w:tc>
      </w:tr>
      <w:tr w:rsidR="000D69CF" w:rsidRPr="000D69CF" w:rsidTr="000D69CF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大运河——通益公纱厂旧址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全国重点文物保护单位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杭州金河旅游发展有限公司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智晨岩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13805720338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周伽伊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13588713377</w:t>
            </w:r>
          </w:p>
        </w:tc>
      </w:tr>
      <w:tr w:rsidR="000D69CF" w:rsidRPr="000D69CF" w:rsidTr="000D69CF">
        <w:trPr>
          <w:trHeight w:val="5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大运河——富义仓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全国重点文物保护单位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杭州运河复义仓文化有限公司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张弋洲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13605711636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林园园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13867440523</w:t>
            </w:r>
          </w:p>
        </w:tc>
      </w:tr>
      <w:tr w:rsidR="000D69CF" w:rsidRPr="000D69CF" w:rsidTr="000D69CF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浙江省第一师范旧址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省级文物保护单位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浙江省杭州高级中学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唐新红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13858185252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周小锋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17328873310</w:t>
            </w:r>
          </w:p>
        </w:tc>
      </w:tr>
      <w:tr w:rsidR="000D69CF" w:rsidRPr="000D69CF" w:rsidTr="000D69CF">
        <w:trPr>
          <w:trHeight w:val="8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浙江省高等法院及杭县地方法院旧址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省级文物保护单位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杭州市城市建设档案馆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杨赟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13486357708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余子丰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18958089832</w:t>
            </w:r>
          </w:p>
        </w:tc>
      </w:tr>
      <w:tr w:rsidR="000D69CF" w:rsidRPr="000D69CF" w:rsidTr="000D69CF">
        <w:trPr>
          <w:trHeight w:val="6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天主教堂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省级文物保护单位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天主教杭州教区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郑家茂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13738088316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周樊根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13758222166</w:t>
            </w:r>
          </w:p>
        </w:tc>
      </w:tr>
      <w:tr w:rsidR="000D69CF" w:rsidRPr="000D69CF" w:rsidTr="000D69CF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司徒雷登故居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省级文物保护单位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杭州西湖博物馆总馆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潘沧桑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87882333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沈威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13819103773</w:t>
            </w:r>
          </w:p>
        </w:tc>
      </w:tr>
      <w:tr w:rsidR="000D69CF" w:rsidRPr="000D69CF" w:rsidTr="000D69CF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毛泽东思想胜利万岁展览馆旧址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省级文物保护单位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浙江展览馆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汪健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86019216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赵航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89717929</w:t>
            </w:r>
          </w:p>
        </w:tc>
      </w:tr>
      <w:tr w:rsidR="000D69CF" w:rsidRPr="000D69CF" w:rsidTr="000D69CF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香积寺塔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省级文物保护单位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杭州香积寺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衍空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88316633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宏宽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88313756</w:t>
            </w:r>
          </w:p>
        </w:tc>
      </w:tr>
      <w:tr w:rsidR="000D69CF" w:rsidRPr="000D69CF" w:rsidTr="000D69CF">
        <w:trPr>
          <w:trHeight w:val="5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桑庐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市级文物保护单位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杭州桑庐幼儿园有限公司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张玮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15695882819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黄东骏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13777489648</w:t>
            </w:r>
          </w:p>
        </w:tc>
      </w:tr>
      <w:tr w:rsidR="000D69CF" w:rsidRPr="000D69CF" w:rsidTr="000D69CF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东新桥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市级文物保护单位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倪智明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88320557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何晨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88320185</w:t>
            </w:r>
          </w:p>
        </w:tc>
      </w:tr>
      <w:tr w:rsidR="000D69CF" w:rsidRPr="000D69CF" w:rsidTr="000D69CF">
        <w:trPr>
          <w:trHeight w:val="6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国家厂丝储备杭州仓库建筑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市级文物保护单位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杭州祈利酒店管理有限公司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汤铭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88090918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任江丰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88090918</w:t>
            </w:r>
          </w:p>
        </w:tc>
      </w:tr>
      <w:tr w:rsidR="000D69CF" w:rsidRPr="000D69CF" w:rsidTr="000D69CF">
        <w:trPr>
          <w:trHeight w:val="5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岳官巷吴宅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市级文物保护单位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杭州西湖风景名胜区凤凰山管理处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陆海根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87077098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钟晓芸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86821131</w:t>
            </w:r>
          </w:p>
        </w:tc>
      </w:tr>
      <w:tr w:rsidR="000D69CF" w:rsidRPr="000D69CF" w:rsidTr="000D69CF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张同泰药店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市级文物保护单位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杭州张同泰药业有限公司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朱静波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13588434876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13777453160</w:t>
            </w:r>
          </w:p>
        </w:tc>
      </w:tr>
      <w:tr w:rsidR="000D69CF" w:rsidRPr="000D69CF" w:rsidTr="000D69CF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沙孟海旧居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市级文物保护单位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浙江省博物馆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陈水华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13957136429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陈继祥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15869130031</w:t>
            </w:r>
          </w:p>
        </w:tc>
      </w:tr>
      <w:tr w:rsidR="000D69CF" w:rsidRPr="000D69CF" w:rsidTr="000D69CF">
        <w:trPr>
          <w:trHeight w:val="7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艮山门侵华日军碉堡旧址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市级文物保护单位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中国铁路上海局集团有限公司乔司站艮山门站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俞建军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13600538208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郑以才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13588872093</w:t>
            </w:r>
          </w:p>
        </w:tc>
      </w:tr>
      <w:tr w:rsidR="000D69CF" w:rsidRPr="000D69CF" w:rsidTr="000D69CF">
        <w:trPr>
          <w:trHeight w:val="6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市级文物保护单位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杭州市中医院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李艳娟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85827889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余耕天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18005711071</w:t>
            </w:r>
          </w:p>
        </w:tc>
      </w:tr>
      <w:tr w:rsidR="000D69CF" w:rsidRPr="000D69CF" w:rsidTr="000D69CF">
        <w:trPr>
          <w:trHeight w:val="5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F" w:rsidRPr="000D69CF" w:rsidRDefault="000D69CF" w:rsidP="000D69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杭州纺织机械总厂旧址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文物保护点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杭州纺织机械集团有限公司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叶春芳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88136998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傅卫华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F" w:rsidRPr="000D69CF" w:rsidRDefault="000D69CF" w:rsidP="000D69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D69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88153012</w:t>
            </w:r>
          </w:p>
        </w:tc>
      </w:tr>
    </w:tbl>
    <w:p w:rsidR="000D69CF" w:rsidRPr="000D69CF" w:rsidRDefault="000D69CF">
      <w:pPr>
        <w:rPr>
          <w:rFonts w:ascii="仿宋" w:eastAsia="仿宋" w:hAnsi="仿宋"/>
          <w:sz w:val="24"/>
          <w:szCs w:val="24"/>
        </w:rPr>
      </w:pPr>
    </w:p>
    <w:sectPr w:rsidR="000D69CF" w:rsidRPr="000D69CF" w:rsidSect="000D69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B8" w:rsidRDefault="005E52B8" w:rsidP="00433FD2">
      <w:r>
        <w:separator/>
      </w:r>
    </w:p>
  </w:endnote>
  <w:endnote w:type="continuationSeparator" w:id="0">
    <w:p w:rsidR="005E52B8" w:rsidRDefault="005E52B8" w:rsidP="0043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B8" w:rsidRDefault="005E52B8" w:rsidP="00433FD2">
      <w:r>
        <w:separator/>
      </w:r>
    </w:p>
  </w:footnote>
  <w:footnote w:type="continuationSeparator" w:id="0">
    <w:p w:rsidR="005E52B8" w:rsidRDefault="005E52B8" w:rsidP="0043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CF"/>
    <w:rsid w:val="000D69CF"/>
    <w:rsid w:val="00433FD2"/>
    <w:rsid w:val="004F18B6"/>
    <w:rsid w:val="005E52B8"/>
    <w:rsid w:val="00811823"/>
    <w:rsid w:val="008976CA"/>
    <w:rsid w:val="00A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EE25E"/>
  <w15:chartTrackingRefBased/>
  <w15:docId w15:val="{C66F7FA7-CEA3-49F2-A0B7-1922EDB8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B47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47D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3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F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2021-10-27T03:07:00Z</dcterms:created>
  <dcterms:modified xsi:type="dcterms:W3CDTF">2021-10-27T03:37:00Z</dcterms:modified>
</cp:coreProperties>
</file>