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F00" w:rsidRPr="00326BDD" w:rsidRDefault="00326BDD" w:rsidP="00724F00">
      <w:pPr>
        <w:jc w:val="center"/>
        <w:rPr>
          <w:b/>
          <w:color w:val="333333"/>
          <w:spacing w:val="8"/>
          <w:sz w:val="28"/>
          <w:szCs w:val="28"/>
        </w:rPr>
      </w:pPr>
      <w:r w:rsidRPr="00326BDD">
        <w:rPr>
          <w:rFonts w:hint="eastAsia"/>
          <w:b/>
          <w:color w:val="333333"/>
          <w:spacing w:val="8"/>
          <w:sz w:val="28"/>
          <w:szCs w:val="28"/>
        </w:rPr>
        <w:t>2021</w:t>
      </w:r>
      <w:r w:rsidRPr="00326BDD">
        <w:rPr>
          <w:rFonts w:hint="eastAsia"/>
          <w:b/>
          <w:color w:val="333333"/>
          <w:spacing w:val="8"/>
          <w:sz w:val="28"/>
          <w:szCs w:val="28"/>
        </w:rPr>
        <w:t>年度杭州市区少儿医保和其他城乡居民医保参（续）保如何办理？</w:t>
      </w:r>
      <w:r w:rsidR="00724F00" w:rsidRPr="00326BDD">
        <w:rPr>
          <w:rFonts w:hint="eastAsia"/>
          <w:b/>
          <w:color w:val="333333"/>
          <w:spacing w:val="8"/>
          <w:sz w:val="28"/>
          <w:szCs w:val="28"/>
        </w:rPr>
        <w:t>拱墅区</w:t>
      </w:r>
      <w:r w:rsidRPr="00326BDD">
        <w:rPr>
          <w:rFonts w:hint="eastAsia"/>
          <w:b/>
          <w:color w:val="333333"/>
          <w:spacing w:val="8"/>
          <w:sz w:val="28"/>
          <w:szCs w:val="28"/>
        </w:rPr>
        <w:t>行政服务中心来回应了</w:t>
      </w:r>
    </w:p>
    <w:p w:rsidR="00326BDD" w:rsidRDefault="00326BDD" w:rsidP="00724F00">
      <w:pPr>
        <w:ind w:firstLine="555"/>
        <w:rPr>
          <w:rFonts w:ascii="宋体" w:eastAsia="宋体" w:hAnsi="宋体" w:cs="Arial" w:hint="eastAsia"/>
          <w:spacing w:val="7"/>
          <w:sz w:val="24"/>
          <w:szCs w:val="24"/>
          <w:shd w:val="clear" w:color="auto" w:fill="FFFFFF"/>
        </w:rPr>
      </w:pPr>
    </w:p>
    <w:p w:rsidR="00C77F74" w:rsidRPr="00326BDD" w:rsidRDefault="00724F00" w:rsidP="00326BDD">
      <w:pPr>
        <w:spacing w:line="600" w:lineRule="exact"/>
        <w:ind w:firstLine="556"/>
        <w:rPr>
          <w:rFonts w:ascii="宋体" w:eastAsia="宋体" w:hAnsi="宋体" w:cs="Arial"/>
          <w:spacing w:val="7"/>
          <w:sz w:val="24"/>
          <w:szCs w:val="24"/>
          <w:shd w:val="clear" w:color="auto" w:fill="FFFFFF"/>
        </w:rPr>
      </w:pPr>
      <w:r w:rsidRPr="00326BDD">
        <w:rPr>
          <w:rFonts w:ascii="宋体" w:eastAsia="宋体" w:hAnsi="宋体" w:cs="Arial" w:hint="eastAsia"/>
          <w:spacing w:val="7"/>
          <w:sz w:val="24"/>
          <w:szCs w:val="24"/>
          <w:shd w:val="clear" w:color="auto" w:fill="FFFFFF"/>
        </w:rPr>
        <w:t>2021</w:t>
      </w:r>
      <w:r w:rsidR="004D5F73" w:rsidRPr="00326BDD">
        <w:rPr>
          <w:rFonts w:ascii="宋体" w:eastAsia="宋体" w:hAnsi="宋体" w:cs="Arial" w:hint="eastAsia"/>
          <w:spacing w:val="7"/>
          <w:sz w:val="24"/>
          <w:szCs w:val="24"/>
          <w:shd w:val="clear" w:color="auto" w:fill="FFFFFF"/>
        </w:rPr>
        <w:t>年度杭州市区少儿医保和其他城乡居民医保参（续）保期截止到</w:t>
      </w:r>
      <w:r w:rsidR="004D5F73" w:rsidRPr="00326BDD">
        <w:rPr>
          <w:rFonts w:ascii="宋体" w:eastAsia="宋体" w:hAnsi="宋体" w:cs="Arial" w:hint="eastAsia"/>
          <w:color w:val="FF0000"/>
          <w:spacing w:val="7"/>
          <w:sz w:val="24"/>
          <w:szCs w:val="24"/>
          <w:shd w:val="clear" w:color="auto" w:fill="FFFFFF"/>
        </w:rPr>
        <w:t>2020年12月25日</w:t>
      </w:r>
      <w:r w:rsidRPr="00326BDD">
        <w:rPr>
          <w:rFonts w:ascii="宋体" w:eastAsia="宋体" w:hAnsi="宋体" w:cs="Arial" w:hint="eastAsia"/>
          <w:spacing w:val="7"/>
          <w:sz w:val="24"/>
          <w:szCs w:val="24"/>
          <w:shd w:val="clear" w:color="auto" w:fill="FFFFFF"/>
        </w:rPr>
        <w:t>。</w:t>
      </w:r>
    </w:p>
    <w:p w:rsidR="00724F00" w:rsidRPr="00326BDD" w:rsidRDefault="00724F00" w:rsidP="00326BDD">
      <w:pPr>
        <w:spacing w:line="600" w:lineRule="exact"/>
        <w:ind w:firstLine="556"/>
        <w:rPr>
          <w:rFonts w:ascii="宋体" w:eastAsia="宋体" w:hAnsi="宋体" w:cs="Arial"/>
          <w:color w:val="FF0000"/>
          <w:spacing w:val="7"/>
          <w:sz w:val="24"/>
          <w:szCs w:val="24"/>
          <w:shd w:val="clear" w:color="auto" w:fill="FFFFFF"/>
        </w:rPr>
      </w:pPr>
      <w:r w:rsidRPr="00326BDD">
        <w:rPr>
          <w:rFonts w:ascii="宋体" w:eastAsia="宋体" w:hAnsi="宋体" w:cs="Arial" w:hint="eastAsia"/>
          <w:spacing w:val="7"/>
          <w:sz w:val="24"/>
          <w:szCs w:val="24"/>
          <w:shd w:val="clear" w:color="auto" w:fill="FFFFFF"/>
        </w:rPr>
        <w:t>除需要进行资格审核的人员</w:t>
      </w:r>
      <w:r w:rsidR="00326BDD">
        <w:rPr>
          <w:rFonts w:ascii="宋体" w:eastAsia="宋体" w:hAnsi="宋体" w:cs="Arial" w:hint="eastAsia"/>
          <w:spacing w:val="7"/>
          <w:sz w:val="24"/>
          <w:szCs w:val="24"/>
          <w:shd w:val="clear" w:color="auto" w:fill="FFFFFF"/>
        </w:rPr>
        <w:t>，</w:t>
      </w:r>
      <w:r w:rsidR="004D5F73" w:rsidRPr="00326BDD">
        <w:rPr>
          <w:rFonts w:ascii="宋体" w:eastAsia="宋体" w:hAnsi="宋体" w:cs="Arial" w:hint="eastAsia"/>
          <w:spacing w:val="7"/>
          <w:sz w:val="24"/>
          <w:szCs w:val="24"/>
          <w:shd w:val="clear" w:color="auto" w:fill="FFFFFF"/>
        </w:rPr>
        <w:t>参保群众</w:t>
      </w:r>
      <w:r w:rsidRPr="00326BDD">
        <w:rPr>
          <w:rFonts w:ascii="宋体" w:eastAsia="宋体" w:hAnsi="宋体" w:cs="Arial" w:hint="eastAsia"/>
          <w:color w:val="FF0000"/>
          <w:spacing w:val="7"/>
          <w:sz w:val="24"/>
          <w:szCs w:val="24"/>
          <w:shd w:val="clear" w:color="auto" w:fill="FFFFFF"/>
        </w:rPr>
        <w:t>均可直接扫码</w:t>
      </w:r>
      <w:r w:rsidR="008C5E43" w:rsidRPr="00326BDD">
        <w:rPr>
          <w:rFonts w:ascii="宋体" w:eastAsia="宋体" w:hAnsi="宋体" w:cs="Arial" w:hint="eastAsia"/>
          <w:color w:val="FF0000"/>
          <w:spacing w:val="7"/>
          <w:sz w:val="24"/>
          <w:szCs w:val="24"/>
          <w:shd w:val="clear" w:color="auto" w:fill="FFFFFF"/>
        </w:rPr>
        <w:t>录入名字身份证号码</w:t>
      </w:r>
      <w:r w:rsidRPr="00326BDD">
        <w:rPr>
          <w:rFonts w:ascii="宋体" w:eastAsia="宋体" w:hAnsi="宋体" w:cs="Arial" w:hint="eastAsia"/>
          <w:color w:val="FF0000"/>
          <w:spacing w:val="7"/>
          <w:sz w:val="24"/>
          <w:szCs w:val="24"/>
          <w:shd w:val="clear" w:color="auto" w:fill="FFFFFF"/>
        </w:rPr>
        <w:t>续保</w:t>
      </w:r>
      <w:r w:rsidR="004D5F73" w:rsidRPr="00326BDD">
        <w:rPr>
          <w:rFonts w:ascii="宋体" w:eastAsia="宋体" w:hAnsi="宋体" w:cs="Arial" w:hint="eastAsia"/>
          <w:color w:val="FF0000"/>
          <w:spacing w:val="7"/>
          <w:sz w:val="24"/>
          <w:szCs w:val="24"/>
          <w:shd w:val="clear" w:color="auto" w:fill="FFFFFF"/>
        </w:rPr>
        <w:t>缴费。（二维码见下）</w:t>
      </w:r>
    </w:p>
    <w:p w:rsidR="00724F00" w:rsidRPr="00175889" w:rsidRDefault="00724F00" w:rsidP="00724F00">
      <w:pPr>
        <w:ind w:firstLine="555"/>
        <w:rPr>
          <w:rFonts w:ascii="Arial" w:hAnsi="Arial" w:cs="Arial"/>
          <w:b/>
          <w:bCs/>
        </w:rPr>
      </w:pPr>
      <w:r w:rsidRPr="00175889">
        <w:rPr>
          <w:rFonts w:ascii="Arial" w:hAnsi="Arial" w:cs="Arial" w:hint="eastAsia"/>
          <w:b/>
          <w:bCs/>
          <w:noProof/>
        </w:rPr>
        <w:drawing>
          <wp:inline distT="0" distB="0" distL="114300" distR="114300">
            <wp:extent cx="1965960" cy="1965960"/>
            <wp:effectExtent l="0" t="0" r="0" b="0"/>
            <wp:docPr id="2" name="图片 12" descr="lADPGpb_7Jkg6qLNAQLNAQI_258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lADPGpb_7Jkg6qLNAQLNAQI_258_258"/>
                    <pic:cNvPicPr>
                      <a:picLocks noChangeAspect="1"/>
                    </pic:cNvPicPr>
                  </pic:nvPicPr>
                  <pic:blipFill>
                    <a:blip r:embed="rId7" cstate="print"/>
                    <a:stretch>
                      <a:fillRect/>
                    </a:stretch>
                  </pic:blipFill>
                  <pic:spPr>
                    <a:xfrm>
                      <a:off x="0" y="0"/>
                      <a:ext cx="1965960" cy="1965960"/>
                    </a:xfrm>
                    <a:prstGeom prst="rect">
                      <a:avLst/>
                    </a:prstGeom>
                  </pic:spPr>
                </pic:pic>
              </a:graphicData>
            </a:graphic>
          </wp:inline>
        </w:drawing>
      </w:r>
      <w:r w:rsidR="008C5E43" w:rsidRPr="00175889">
        <w:rPr>
          <w:rFonts w:ascii="Arial" w:hAnsi="Arial" w:cs="Arial" w:hint="eastAsia"/>
          <w:b/>
          <w:bCs/>
        </w:rPr>
        <w:t xml:space="preserve">          </w:t>
      </w:r>
      <w:r w:rsidR="008C5E43" w:rsidRPr="00175889">
        <w:rPr>
          <w:rFonts w:ascii="Arial" w:hAnsi="Arial" w:cs="Arial" w:hint="eastAsia"/>
          <w:b/>
          <w:bCs/>
          <w:noProof/>
        </w:rPr>
        <w:drawing>
          <wp:inline distT="0" distB="0" distL="0" distR="0">
            <wp:extent cx="1777042" cy="1767061"/>
            <wp:effectExtent l="19050" t="0" r="0" b="0"/>
            <wp:docPr id="4" name="图片 1" descr="微信图片_20201030134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微信图片_20201030134000.png"/>
                    <pic:cNvPicPr>
                      <a:picLocks noChangeAspect="1"/>
                    </pic:cNvPicPr>
                  </pic:nvPicPr>
                  <pic:blipFill>
                    <a:blip r:embed="rId8" cstate="print"/>
                    <a:stretch>
                      <a:fillRect/>
                    </a:stretch>
                  </pic:blipFill>
                  <pic:spPr>
                    <a:xfrm>
                      <a:off x="0" y="0"/>
                      <a:ext cx="1790240" cy="1780185"/>
                    </a:xfrm>
                    <a:prstGeom prst="rect">
                      <a:avLst/>
                    </a:prstGeom>
                  </pic:spPr>
                </pic:pic>
              </a:graphicData>
            </a:graphic>
          </wp:inline>
        </w:drawing>
      </w:r>
    </w:p>
    <w:p w:rsidR="00724F00" w:rsidRPr="00175889" w:rsidRDefault="008C5E43" w:rsidP="00724F00">
      <w:pPr>
        <w:ind w:firstLine="555"/>
        <w:rPr>
          <w:rFonts w:ascii="Arial" w:hAnsi="Arial" w:cs="Arial"/>
          <w:b/>
          <w:bCs/>
        </w:rPr>
      </w:pPr>
      <w:r w:rsidRPr="00175889">
        <w:rPr>
          <w:rFonts w:ascii="Arial" w:hAnsi="Arial" w:cs="Arial" w:hint="eastAsia"/>
          <w:b/>
          <w:bCs/>
        </w:rPr>
        <w:t xml:space="preserve">      </w:t>
      </w:r>
      <w:r w:rsidRPr="00175889">
        <w:rPr>
          <w:rFonts w:ascii="Arial" w:hAnsi="Arial" w:cs="Arial" w:hint="eastAsia"/>
          <w:bCs/>
        </w:rPr>
        <w:t>微信续保缴费</w:t>
      </w:r>
      <w:r w:rsidRPr="00175889">
        <w:rPr>
          <w:rFonts w:ascii="Arial" w:hAnsi="Arial" w:cs="Arial" w:hint="eastAsia"/>
          <w:bCs/>
        </w:rPr>
        <w:t xml:space="preserve"> </w:t>
      </w:r>
      <w:r w:rsidRPr="00175889">
        <w:rPr>
          <w:rFonts w:ascii="Arial" w:hAnsi="Arial" w:cs="Arial" w:hint="eastAsia"/>
          <w:b/>
          <w:bCs/>
        </w:rPr>
        <w:t xml:space="preserve">                 </w:t>
      </w:r>
      <w:r w:rsidRPr="00175889">
        <w:rPr>
          <w:rFonts w:ascii="Arial" w:hAnsi="Arial" w:cs="Arial" w:hint="eastAsia"/>
          <w:bCs/>
        </w:rPr>
        <w:t>支付保续保缴费</w:t>
      </w:r>
    </w:p>
    <w:p w:rsidR="00326BDD" w:rsidRDefault="00326BDD" w:rsidP="004D5F73">
      <w:pPr>
        <w:rPr>
          <w:rFonts w:ascii="Arial" w:hAnsi="Arial" w:cs="Arial" w:hint="eastAsia"/>
          <w:color w:val="FF0000"/>
          <w:spacing w:val="7"/>
          <w:sz w:val="24"/>
          <w:szCs w:val="24"/>
          <w:shd w:val="clear" w:color="auto" w:fill="FFFFFF"/>
        </w:rPr>
      </w:pPr>
    </w:p>
    <w:p w:rsidR="00724F00" w:rsidRPr="00326BDD" w:rsidRDefault="00724F00" w:rsidP="00A44819">
      <w:pPr>
        <w:spacing w:line="600" w:lineRule="exact"/>
        <w:rPr>
          <w:rFonts w:ascii="Arial" w:hAnsi="Arial" w:cs="Arial"/>
          <w:color w:val="FF0000"/>
          <w:spacing w:val="7"/>
          <w:sz w:val="24"/>
          <w:szCs w:val="24"/>
          <w:shd w:val="clear" w:color="auto" w:fill="FFFFFF"/>
        </w:rPr>
      </w:pPr>
      <w:r w:rsidRPr="00326BDD">
        <w:rPr>
          <w:rFonts w:ascii="Arial" w:hAnsi="Arial" w:cs="Arial" w:hint="eastAsia"/>
          <w:color w:val="FF0000"/>
          <w:spacing w:val="7"/>
          <w:sz w:val="24"/>
          <w:szCs w:val="24"/>
          <w:shd w:val="clear" w:color="auto" w:fill="FFFFFF"/>
        </w:rPr>
        <w:t>需</w:t>
      </w:r>
      <w:r w:rsidR="00013CEC" w:rsidRPr="00326BDD">
        <w:rPr>
          <w:rFonts w:ascii="Arial" w:hAnsi="Arial" w:cs="Arial" w:hint="eastAsia"/>
          <w:color w:val="FF0000"/>
          <w:spacing w:val="7"/>
          <w:sz w:val="24"/>
          <w:szCs w:val="24"/>
          <w:shd w:val="clear" w:color="auto" w:fill="FFFFFF"/>
        </w:rPr>
        <w:t>资格审核人员</w:t>
      </w:r>
      <w:r w:rsidR="004D5F73" w:rsidRPr="00326BDD">
        <w:rPr>
          <w:rFonts w:ascii="Arial" w:hAnsi="Arial" w:cs="Arial" w:hint="eastAsia"/>
          <w:color w:val="FF0000"/>
          <w:spacing w:val="7"/>
          <w:sz w:val="24"/>
          <w:szCs w:val="24"/>
          <w:shd w:val="clear" w:color="auto" w:fill="FFFFFF"/>
        </w:rPr>
        <w:t>（现场审核或浙里办扫码远程审核）</w:t>
      </w:r>
    </w:p>
    <w:p w:rsidR="00013CEC" w:rsidRPr="00175889" w:rsidRDefault="00175889" w:rsidP="00A44819">
      <w:pPr>
        <w:spacing w:line="600" w:lineRule="exact"/>
        <w:rPr>
          <w:rFonts w:ascii="仿宋_GB2312" w:eastAsia="仿宋_GB2312"/>
          <w:spacing w:val="7"/>
          <w:sz w:val="25"/>
          <w:szCs w:val="25"/>
          <w:shd w:val="clear" w:color="auto" w:fill="FFFFFF"/>
        </w:rPr>
      </w:pPr>
      <w:r w:rsidRPr="00175889">
        <w:rPr>
          <w:rFonts w:ascii="仿宋_GB2312" w:eastAsia="仿宋_GB2312" w:hint="eastAsia"/>
          <w:spacing w:val="7"/>
          <w:sz w:val="25"/>
          <w:szCs w:val="25"/>
          <w:shd w:val="clear" w:color="auto" w:fill="FFFFFF"/>
        </w:rPr>
        <w:t>1.</w:t>
      </w:r>
      <w:r w:rsidR="00724F00" w:rsidRPr="00175889">
        <w:rPr>
          <w:rFonts w:ascii="仿宋_GB2312" w:eastAsia="仿宋_GB2312"/>
          <w:spacing w:val="7"/>
          <w:sz w:val="25"/>
          <w:szCs w:val="25"/>
          <w:shd w:val="clear" w:color="auto" w:fill="FFFFFF"/>
        </w:rPr>
        <w:t>首次办理参保手续的人员，应提供本人社会保障卡（或身份证，少年儿童不用提供）、户口簿的原件和复印件。其中，非市区户籍的少儿还须提供其与在市区参加职工医保的父母一方的关系证明。</w:t>
      </w:r>
      <w:r w:rsidR="00724F00" w:rsidRPr="00175889">
        <w:rPr>
          <w:rFonts w:ascii="仿宋_GB2312" w:eastAsia="仿宋_GB2312"/>
          <w:spacing w:val="7"/>
          <w:sz w:val="25"/>
          <w:szCs w:val="25"/>
          <w:shd w:val="clear" w:color="auto" w:fill="FFFFFF"/>
        </w:rPr>
        <w:br/>
        <w:t>2.18周岁以上的市区户籍学生及在市区中小学校就读的非市区户籍学生，在办理少儿医保参（续）保手续时，需提供学校的学籍证明。</w:t>
      </w:r>
      <w:r w:rsidR="00724F00" w:rsidRPr="00175889">
        <w:rPr>
          <w:rFonts w:ascii="仿宋_GB2312" w:eastAsia="仿宋_GB2312"/>
          <w:spacing w:val="7"/>
          <w:sz w:val="25"/>
          <w:szCs w:val="25"/>
          <w:shd w:val="clear" w:color="auto" w:fill="FFFFFF"/>
        </w:rPr>
        <w:br/>
        <w:t>3.非市区户籍少儿因父母原关联一方职工医保已停保、学籍信息无法共享获取等原因需重新做参保资格审核的人员，须提供其与在市区参加职工医保的父母新关联一方的关系证明、在市区中小学校就读的学籍证明。</w:t>
      </w:r>
      <w:r w:rsidR="00724F00" w:rsidRPr="00175889">
        <w:rPr>
          <w:rFonts w:ascii="仿宋_GB2312" w:eastAsia="仿宋_GB2312"/>
          <w:spacing w:val="7"/>
          <w:sz w:val="25"/>
          <w:szCs w:val="25"/>
          <w:shd w:val="clear" w:color="auto" w:fill="FFFFFF"/>
        </w:rPr>
        <w:br/>
        <w:t>4.符合免缴条件的人员，除提供前款规定的有效证件外，还应按规定提</w:t>
      </w:r>
      <w:r w:rsidR="00724F00" w:rsidRPr="00175889">
        <w:rPr>
          <w:rFonts w:ascii="仿宋_GB2312" w:eastAsia="仿宋_GB2312"/>
          <w:spacing w:val="7"/>
          <w:sz w:val="25"/>
          <w:szCs w:val="25"/>
          <w:shd w:val="clear" w:color="auto" w:fill="FFFFFF"/>
        </w:rPr>
        <w:lastRenderedPageBreak/>
        <w:t>供相关免缴证件的原件和复印件。</w:t>
      </w:r>
      <w:r w:rsidR="00724F00" w:rsidRPr="00175889">
        <w:rPr>
          <w:rFonts w:ascii="仿宋_GB2312" w:eastAsia="仿宋_GB2312"/>
          <w:spacing w:val="7"/>
          <w:sz w:val="25"/>
          <w:szCs w:val="25"/>
          <w:shd w:val="clear" w:color="auto" w:fill="FFFFFF"/>
        </w:rPr>
        <w:br/>
        <w:t>5.若以上证件、证明信息可以通过数据共享获取到的，参保人员在办理资格审核手续时不需要再提供相应的证件、证明材料。</w:t>
      </w:r>
    </w:p>
    <w:p w:rsidR="00013CEC" w:rsidRPr="00013CEC" w:rsidRDefault="00013CEC" w:rsidP="00266950">
      <w:pPr>
        <w:pStyle w:val="a7"/>
        <w:ind w:left="360" w:firstLineChars="0" w:firstLine="0"/>
        <w:jc w:val="center"/>
        <w:rPr>
          <w:b/>
          <w:bCs/>
          <w:color w:val="333333"/>
          <w:sz w:val="20"/>
          <w:szCs w:val="20"/>
        </w:rPr>
      </w:pPr>
      <w:r w:rsidRPr="00013CEC">
        <w:rPr>
          <w:noProof/>
        </w:rPr>
        <w:drawing>
          <wp:inline distT="0" distB="0" distL="0" distR="0">
            <wp:extent cx="1714500" cy="1714500"/>
            <wp:effectExtent l="19050" t="0" r="0" b="0"/>
            <wp:docPr id="5" name="图片 0" descr="521ff37997f206d0668d7db6bcd2e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521ff37997f206d0668d7db6bcd2eeb.jpg"/>
                    <pic:cNvPicPr>
                      <a:picLocks noChangeAspect="1"/>
                    </pic:cNvPicPr>
                  </pic:nvPicPr>
                  <pic:blipFill>
                    <a:blip r:embed="rId9" cstate="print"/>
                    <a:stretch>
                      <a:fillRect/>
                    </a:stretch>
                  </pic:blipFill>
                  <pic:spPr>
                    <a:xfrm>
                      <a:off x="0" y="0"/>
                      <a:ext cx="1714500" cy="1714500"/>
                    </a:xfrm>
                    <a:prstGeom prst="rect">
                      <a:avLst/>
                    </a:prstGeom>
                  </pic:spPr>
                </pic:pic>
              </a:graphicData>
            </a:graphic>
          </wp:inline>
        </w:drawing>
      </w:r>
    </w:p>
    <w:p w:rsidR="00013CEC" w:rsidRDefault="00013CEC" w:rsidP="00266950">
      <w:pPr>
        <w:ind w:firstLineChars="150" w:firstLine="301"/>
        <w:jc w:val="center"/>
        <w:rPr>
          <w:b/>
          <w:bCs/>
          <w:color w:val="333333"/>
          <w:sz w:val="20"/>
          <w:szCs w:val="20"/>
        </w:rPr>
      </w:pPr>
      <w:r>
        <w:rPr>
          <w:rFonts w:hint="eastAsia"/>
          <w:b/>
          <w:bCs/>
          <w:color w:val="333333"/>
          <w:sz w:val="20"/>
          <w:szCs w:val="20"/>
        </w:rPr>
        <w:t>浙里办扫码上传资料</w:t>
      </w:r>
    </w:p>
    <w:p w:rsidR="00013CEC" w:rsidRPr="00013CEC" w:rsidRDefault="00013CEC" w:rsidP="00266950">
      <w:pPr>
        <w:ind w:firstLineChars="50" w:firstLine="100"/>
        <w:jc w:val="center"/>
        <w:rPr>
          <w:b/>
          <w:bCs/>
          <w:color w:val="FF0000"/>
          <w:sz w:val="20"/>
          <w:szCs w:val="20"/>
        </w:rPr>
      </w:pPr>
      <w:r w:rsidRPr="00013CEC">
        <w:rPr>
          <w:rFonts w:hint="eastAsia"/>
          <w:b/>
          <w:bCs/>
          <w:color w:val="FF0000"/>
          <w:sz w:val="20"/>
          <w:szCs w:val="20"/>
        </w:rPr>
        <w:t>（正常续保请勿扫此码</w:t>
      </w:r>
      <w:r w:rsidR="00266950">
        <w:rPr>
          <w:rFonts w:hint="eastAsia"/>
          <w:b/>
          <w:bCs/>
          <w:color w:val="FF0000"/>
          <w:sz w:val="20"/>
          <w:szCs w:val="20"/>
        </w:rPr>
        <w:t>，审核需</w:t>
      </w:r>
      <w:r>
        <w:rPr>
          <w:rFonts w:hint="eastAsia"/>
          <w:b/>
          <w:bCs/>
          <w:color w:val="FF0000"/>
          <w:sz w:val="20"/>
          <w:szCs w:val="20"/>
        </w:rPr>
        <w:t>时间请留有余地</w:t>
      </w:r>
      <w:r w:rsidR="00266950">
        <w:rPr>
          <w:rFonts w:hint="eastAsia"/>
          <w:b/>
          <w:bCs/>
          <w:color w:val="FF0000"/>
          <w:sz w:val="20"/>
          <w:szCs w:val="20"/>
        </w:rPr>
        <w:t>,</w:t>
      </w:r>
      <w:r>
        <w:rPr>
          <w:rFonts w:hint="eastAsia"/>
          <w:b/>
          <w:bCs/>
          <w:color w:val="FF0000"/>
          <w:sz w:val="20"/>
          <w:szCs w:val="20"/>
        </w:rPr>
        <w:t>保持电话畅通</w:t>
      </w:r>
      <w:r w:rsidRPr="00013CEC">
        <w:rPr>
          <w:rFonts w:hint="eastAsia"/>
          <w:b/>
          <w:bCs/>
          <w:color w:val="FF0000"/>
          <w:sz w:val="20"/>
          <w:szCs w:val="20"/>
        </w:rPr>
        <w:t>）</w:t>
      </w:r>
    </w:p>
    <w:p w:rsidR="006B6AB3" w:rsidRPr="00175889" w:rsidRDefault="006B6AB3" w:rsidP="00175889">
      <w:pPr>
        <w:ind w:firstLine="555"/>
        <w:rPr>
          <w:rFonts w:ascii="仿宋_GB2312" w:eastAsia="仿宋_GB2312"/>
          <w:spacing w:val="7"/>
          <w:sz w:val="25"/>
          <w:szCs w:val="25"/>
          <w:shd w:val="clear" w:color="auto" w:fill="FFFFFF"/>
        </w:rPr>
      </w:pPr>
      <w:r w:rsidRPr="00175889">
        <w:rPr>
          <w:rFonts w:ascii="仿宋_GB2312" w:eastAsia="仿宋_GB2312" w:hint="eastAsia"/>
          <w:spacing w:val="7"/>
          <w:sz w:val="25"/>
          <w:szCs w:val="25"/>
          <w:shd w:val="clear" w:color="auto" w:fill="FFFFFF"/>
        </w:rPr>
        <w:t>参保资格审核咨询电话：</w:t>
      </w:r>
      <w:r w:rsidR="001536B0" w:rsidRPr="00175889">
        <w:rPr>
          <w:rFonts w:ascii="仿宋_GB2312" w:eastAsia="仿宋_GB2312" w:hint="eastAsia"/>
          <w:spacing w:val="7"/>
          <w:sz w:val="25"/>
          <w:szCs w:val="25"/>
          <w:shd w:val="clear" w:color="auto" w:fill="FFFFFF"/>
        </w:rPr>
        <w:t xml:space="preserve"> </w:t>
      </w:r>
      <w:r w:rsidRPr="00175889">
        <w:rPr>
          <w:rFonts w:ascii="仿宋_GB2312" w:eastAsia="仿宋_GB2312" w:hint="eastAsia"/>
          <w:spacing w:val="7"/>
          <w:sz w:val="25"/>
          <w:szCs w:val="25"/>
          <w:shd w:val="clear" w:color="auto" w:fill="FFFFFF"/>
        </w:rPr>
        <w:t>87807786</w:t>
      </w:r>
      <w:r w:rsidR="00013CEC" w:rsidRPr="00175889">
        <w:rPr>
          <w:rFonts w:ascii="仿宋_GB2312" w:eastAsia="仿宋_GB2312" w:hint="eastAsia"/>
          <w:spacing w:val="7"/>
          <w:sz w:val="25"/>
          <w:szCs w:val="25"/>
          <w:shd w:val="clear" w:color="auto" w:fill="FFFFFF"/>
        </w:rPr>
        <w:t>/87258861</w:t>
      </w:r>
    </w:p>
    <w:p w:rsidR="006B6AB3" w:rsidRPr="00175889" w:rsidRDefault="006B6AB3" w:rsidP="00175889">
      <w:pPr>
        <w:ind w:firstLine="555"/>
        <w:rPr>
          <w:rFonts w:ascii="仿宋_GB2312" w:eastAsia="仿宋_GB2312"/>
          <w:spacing w:val="7"/>
          <w:sz w:val="25"/>
          <w:szCs w:val="25"/>
          <w:shd w:val="clear" w:color="auto" w:fill="FFFFFF"/>
        </w:rPr>
      </w:pPr>
      <w:r w:rsidRPr="00175889">
        <w:rPr>
          <w:rFonts w:ascii="仿宋_GB2312" w:eastAsia="仿宋_GB2312" w:hint="eastAsia"/>
          <w:spacing w:val="7"/>
          <w:sz w:val="25"/>
          <w:szCs w:val="25"/>
          <w:shd w:val="clear" w:color="auto" w:fill="FFFFFF"/>
        </w:rPr>
        <w:t>城乡保费征缴咨询电话：12366</w:t>
      </w:r>
    </w:p>
    <w:p w:rsidR="006B6AB3" w:rsidRPr="004D5F73" w:rsidRDefault="006B6AB3" w:rsidP="00175889">
      <w:pPr>
        <w:ind w:firstLine="555"/>
        <w:rPr>
          <w:rFonts w:ascii="仿宋_GB2312" w:eastAsia="仿宋_GB2312"/>
          <w:color w:val="FF0000"/>
          <w:spacing w:val="7"/>
          <w:sz w:val="25"/>
          <w:szCs w:val="25"/>
          <w:shd w:val="clear" w:color="auto" w:fill="FFFFFF"/>
        </w:rPr>
      </w:pPr>
      <w:r w:rsidRPr="004D5F73">
        <w:rPr>
          <w:rFonts w:ascii="仿宋_GB2312" w:eastAsia="仿宋_GB2312" w:hint="eastAsia"/>
          <w:color w:val="FF0000"/>
          <w:spacing w:val="7"/>
          <w:sz w:val="25"/>
          <w:szCs w:val="25"/>
          <w:shd w:val="clear" w:color="auto" w:fill="FFFFFF"/>
        </w:rPr>
        <w:t>拱墅区</w:t>
      </w:r>
      <w:r w:rsidR="004D5F73" w:rsidRPr="004D5F73">
        <w:rPr>
          <w:rFonts w:ascii="仿宋_GB2312" w:eastAsia="仿宋_GB2312" w:hint="eastAsia"/>
          <w:color w:val="FF0000"/>
          <w:spacing w:val="7"/>
          <w:sz w:val="25"/>
          <w:szCs w:val="25"/>
          <w:shd w:val="clear" w:color="auto" w:fill="FFFFFF"/>
        </w:rPr>
        <w:t>现场审核</w:t>
      </w:r>
      <w:r w:rsidRPr="004D5F73">
        <w:rPr>
          <w:rFonts w:ascii="仿宋_GB2312" w:eastAsia="仿宋_GB2312" w:hint="eastAsia"/>
          <w:color w:val="FF0000"/>
          <w:spacing w:val="7"/>
          <w:sz w:val="25"/>
          <w:szCs w:val="25"/>
          <w:shd w:val="clear" w:color="auto" w:fill="FFFFFF"/>
        </w:rPr>
        <w:t>地址</w:t>
      </w:r>
    </w:p>
    <w:p w:rsidR="006B6AB3" w:rsidRPr="00175889" w:rsidRDefault="006B6AB3" w:rsidP="00175889">
      <w:pPr>
        <w:ind w:firstLine="555"/>
        <w:rPr>
          <w:rFonts w:ascii="仿宋_GB2312" w:eastAsia="仿宋_GB2312"/>
          <w:spacing w:val="7"/>
          <w:sz w:val="25"/>
          <w:szCs w:val="25"/>
          <w:shd w:val="clear" w:color="auto" w:fill="FFFFFF"/>
        </w:rPr>
      </w:pPr>
      <w:r w:rsidRPr="00175889">
        <w:rPr>
          <w:rFonts w:ascii="仿宋_GB2312" w:eastAsia="仿宋_GB2312" w:hint="eastAsia"/>
          <w:spacing w:val="7"/>
          <w:sz w:val="25"/>
          <w:szCs w:val="25"/>
          <w:shd w:val="clear" w:color="auto" w:fill="FFFFFF"/>
        </w:rPr>
        <w:t>杭州市拱墅区行政服务中心（市民之家）（杭州市拱墅区上塘街道绍兴路555号）1号楼1楼 咨询电话：56667023</w:t>
      </w:r>
    </w:p>
    <w:p w:rsidR="006B6AB3" w:rsidRPr="00175889" w:rsidRDefault="006B6AB3" w:rsidP="00175889">
      <w:pPr>
        <w:ind w:firstLine="555"/>
        <w:rPr>
          <w:rFonts w:ascii="仿宋_GB2312" w:eastAsia="仿宋_GB2312"/>
          <w:spacing w:val="7"/>
          <w:sz w:val="25"/>
          <w:szCs w:val="25"/>
          <w:shd w:val="clear" w:color="auto" w:fill="FFFFFF"/>
        </w:rPr>
      </w:pPr>
      <w:r w:rsidRPr="00175889">
        <w:rPr>
          <w:rFonts w:ascii="仿宋_GB2312" w:eastAsia="仿宋_GB2312" w:hint="eastAsia"/>
          <w:spacing w:val="7"/>
          <w:sz w:val="25"/>
          <w:szCs w:val="25"/>
          <w:shd w:val="clear" w:color="auto" w:fill="FFFFFF"/>
        </w:rPr>
        <w:t>上塘街道公共服务中心（杭州市拱墅区绍兴路588号） 咨询电话：88872324</w:t>
      </w:r>
    </w:p>
    <w:p w:rsidR="006B6AB3" w:rsidRPr="00175889" w:rsidRDefault="006B6AB3" w:rsidP="00175889">
      <w:pPr>
        <w:ind w:firstLine="555"/>
        <w:rPr>
          <w:rFonts w:ascii="仿宋_GB2312" w:eastAsia="仿宋_GB2312"/>
          <w:spacing w:val="7"/>
          <w:sz w:val="25"/>
          <w:szCs w:val="25"/>
          <w:shd w:val="clear" w:color="auto" w:fill="FFFFFF"/>
        </w:rPr>
      </w:pPr>
      <w:r w:rsidRPr="00175889">
        <w:rPr>
          <w:rFonts w:ascii="仿宋_GB2312" w:eastAsia="仿宋_GB2312" w:hint="eastAsia"/>
          <w:spacing w:val="7"/>
          <w:sz w:val="25"/>
          <w:szCs w:val="25"/>
          <w:shd w:val="clear" w:color="auto" w:fill="FFFFFF"/>
        </w:rPr>
        <w:t>祥符街道公共服务中心（杭州市拱墅区祥符街道冬泽巷196号）咨询电话：88171484</w:t>
      </w:r>
    </w:p>
    <w:p w:rsidR="006B6AB3" w:rsidRPr="00175889" w:rsidRDefault="006B6AB3" w:rsidP="00175889">
      <w:pPr>
        <w:ind w:firstLine="555"/>
        <w:rPr>
          <w:rFonts w:ascii="仿宋_GB2312" w:eastAsia="仿宋_GB2312"/>
          <w:spacing w:val="7"/>
          <w:sz w:val="25"/>
          <w:szCs w:val="25"/>
          <w:shd w:val="clear" w:color="auto" w:fill="FFFFFF"/>
        </w:rPr>
      </w:pPr>
      <w:r w:rsidRPr="00175889">
        <w:rPr>
          <w:rFonts w:ascii="仿宋_GB2312" w:eastAsia="仿宋_GB2312" w:hint="eastAsia"/>
          <w:spacing w:val="7"/>
          <w:sz w:val="25"/>
          <w:szCs w:val="25"/>
          <w:shd w:val="clear" w:color="auto" w:fill="FFFFFF"/>
        </w:rPr>
        <w:t xml:space="preserve">康桥街道公共服务中心（杭州市康桥街道西杨直街87号） 咨询电话：87983455 </w:t>
      </w:r>
    </w:p>
    <w:p w:rsidR="006B6AB3" w:rsidRPr="00175889" w:rsidRDefault="006B6AB3" w:rsidP="00175889">
      <w:pPr>
        <w:ind w:firstLine="555"/>
        <w:rPr>
          <w:rFonts w:ascii="仿宋_GB2312" w:eastAsia="仿宋_GB2312"/>
          <w:spacing w:val="7"/>
          <w:sz w:val="25"/>
          <w:szCs w:val="25"/>
          <w:shd w:val="clear" w:color="auto" w:fill="FFFFFF"/>
        </w:rPr>
      </w:pPr>
      <w:r w:rsidRPr="00175889">
        <w:rPr>
          <w:rFonts w:ascii="仿宋_GB2312" w:eastAsia="仿宋_GB2312" w:hint="eastAsia"/>
          <w:spacing w:val="7"/>
          <w:sz w:val="25"/>
          <w:szCs w:val="25"/>
          <w:shd w:val="clear" w:color="auto" w:fill="FFFFFF"/>
        </w:rPr>
        <w:t>半山街道公共服务中心（杭州市拱墅区半山路3号）  咨询电话：88142720</w:t>
      </w:r>
    </w:p>
    <w:p w:rsidR="006B6AB3" w:rsidRPr="00175889" w:rsidRDefault="006B6AB3" w:rsidP="00175889">
      <w:pPr>
        <w:ind w:firstLine="555"/>
        <w:rPr>
          <w:rFonts w:ascii="仿宋_GB2312" w:eastAsia="仿宋_GB2312"/>
          <w:spacing w:val="7"/>
          <w:sz w:val="25"/>
          <w:szCs w:val="25"/>
          <w:shd w:val="clear" w:color="auto" w:fill="FFFFFF"/>
        </w:rPr>
      </w:pPr>
      <w:r w:rsidRPr="00175889">
        <w:rPr>
          <w:rFonts w:ascii="仿宋_GB2312" w:eastAsia="仿宋_GB2312" w:hint="eastAsia"/>
          <w:spacing w:val="7"/>
          <w:sz w:val="25"/>
          <w:szCs w:val="25"/>
          <w:shd w:val="clear" w:color="auto" w:fill="FFFFFF"/>
        </w:rPr>
        <w:t xml:space="preserve">米市巷街道公共服务中心（杭州市拱墅区夹城巷46号） 咨询电话：  </w:t>
      </w:r>
      <w:r w:rsidRPr="00175889">
        <w:rPr>
          <w:rFonts w:ascii="仿宋_GB2312" w:eastAsia="仿宋_GB2312" w:hint="eastAsia"/>
          <w:spacing w:val="7"/>
          <w:sz w:val="25"/>
          <w:szCs w:val="25"/>
          <w:shd w:val="clear" w:color="auto" w:fill="FFFFFF"/>
        </w:rPr>
        <w:lastRenderedPageBreak/>
        <w:t>88370691</w:t>
      </w:r>
    </w:p>
    <w:p w:rsidR="006B6AB3" w:rsidRPr="00175889" w:rsidRDefault="006B6AB3" w:rsidP="00175889">
      <w:pPr>
        <w:ind w:firstLine="555"/>
        <w:rPr>
          <w:rFonts w:ascii="仿宋_GB2312" w:eastAsia="仿宋_GB2312"/>
          <w:spacing w:val="7"/>
          <w:sz w:val="25"/>
          <w:szCs w:val="25"/>
          <w:shd w:val="clear" w:color="auto" w:fill="FFFFFF"/>
        </w:rPr>
      </w:pPr>
      <w:r w:rsidRPr="00175889">
        <w:rPr>
          <w:rFonts w:ascii="仿宋_GB2312" w:eastAsia="仿宋_GB2312" w:hint="eastAsia"/>
          <w:spacing w:val="7"/>
          <w:sz w:val="25"/>
          <w:szCs w:val="25"/>
          <w:shd w:val="clear" w:color="auto" w:fill="FFFFFF"/>
        </w:rPr>
        <w:t>湖墅街道公共服务中心（杭州市拱墅区湖墅街道文一路28号） 咨询电话：58103041</w:t>
      </w:r>
    </w:p>
    <w:p w:rsidR="006B6AB3" w:rsidRPr="00175889" w:rsidRDefault="006B6AB3" w:rsidP="00175889">
      <w:pPr>
        <w:ind w:firstLine="555"/>
        <w:rPr>
          <w:rFonts w:ascii="仿宋_GB2312" w:eastAsia="仿宋_GB2312"/>
          <w:spacing w:val="7"/>
          <w:sz w:val="25"/>
          <w:szCs w:val="25"/>
          <w:shd w:val="clear" w:color="auto" w:fill="FFFFFF"/>
        </w:rPr>
      </w:pPr>
      <w:r w:rsidRPr="00175889">
        <w:rPr>
          <w:rFonts w:ascii="仿宋_GB2312" w:eastAsia="仿宋_GB2312" w:hint="eastAsia"/>
          <w:spacing w:val="7"/>
          <w:sz w:val="25"/>
          <w:szCs w:val="25"/>
          <w:shd w:val="clear" w:color="auto" w:fill="FFFFFF"/>
        </w:rPr>
        <w:t xml:space="preserve">小河街道公共服务中心一楼大厅（杭州市拱墅区小河街道古运路85号古运大厦）5号咨询电话：88063513 </w:t>
      </w:r>
    </w:p>
    <w:p w:rsidR="006B6AB3" w:rsidRPr="00175889" w:rsidRDefault="006B6AB3" w:rsidP="00175889">
      <w:pPr>
        <w:ind w:firstLine="555"/>
        <w:rPr>
          <w:rFonts w:ascii="仿宋_GB2312" w:eastAsia="仿宋_GB2312"/>
          <w:spacing w:val="7"/>
          <w:sz w:val="25"/>
          <w:szCs w:val="25"/>
          <w:shd w:val="clear" w:color="auto" w:fill="FFFFFF"/>
        </w:rPr>
      </w:pPr>
      <w:r w:rsidRPr="00175889">
        <w:rPr>
          <w:rFonts w:ascii="仿宋_GB2312" w:eastAsia="仿宋_GB2312" w:hint="eastAsia"/>
          <w:spacing w:val="7"/>
          <w:sz w:val="25"/>
          <w:szCs w:val="25"/>
          <w:shd w:val="clear" w:color="auto" w:fill="FFFFFF"/>
        </w:rPr>
        <w:t>和睦街道公共社会管理服务中心（杭州市拱墅区和睦新村49幢-1）咨询电话：88190461</w:t>
      </w:r>
    </w:p>
    <w:p w:rsidR="00175889" w:rsidRPr="00175889" w:rsidRDefault="006B6AB3" w:rsidP="00175889">
      <w:pPr>
        <w:ind w:firstLine="555"/>
        <w:rPr>
          <w:rFonts w:ascii="仿宋_GB2312" w:eastAsia="仿宋_GB2312"/>
          <w:spacing w:val="7"/>
          <w:sz w:val="25"/>
          <w:szCs w:val="25"/>
          <w:shd w:val="clear" w:color="auto" w:fill="FFFFFF"/>
        </w:rPr>
      </w:pPr>
      <w:r w:rsidRPr="00175889">
        <w:rPr>
          <w:rFonts w:ascii="仿宋_GB2312" w:eastAsia="仿宋_GB2312" w:hint="eastAsia"/>
          <w:spacing w:val="7"/>
          <w:sz w:val="25"/>
          <w:szCs w:val="25"/>
          <w:shd w:val="clear" w:color="auto" w:fill="FFFFFF"/>
        </w:rPr>
        <w:t>拱宸桥街道公共服务中心市民之家（杭州市拱墅区拱宸桥街道上塘路845号）咨询电话：88021673</w:t>
      </w:r>
    </w:p>
    <w:p w:rsidR="00F41C25" w:rsidRPr="00175889" w:rsidRDefault="006B6AB3" w:rsidP="00175889">
      <w:pPr>
        <w:ind w:firstLine="555"/>
        <w:rPr>
          <w:rFonts w:ascii="仿宋_GB2312" w:eastAsia="仿宋_GB2312"/>
          <w:spacing w:val="7"/>
          <w:sz w:val="25"/>
          <w:szCs w:val="25"/>
          <w:shd w:val="clear" w:color="auto" w:fill="FFFFFF"/>
        </w:rPr>
      </w:pPr>
      <w:r w:rsidRPr="00175889">
        <w:rPr>
          <w:rFonts w:ascii="仿宋_GB2312" w:eastAsia="仿宋_GB2312" w:hint="eastAsia"/>
          <w:spacing w:val="7"/>
          <w:sz w:val="25"/>
          <w:szCs w:val="25"/>
          <w:shd w:val="clear" w:color="auto" w:fill="FFFFFF"/>
        </w:rPr>
        <w:t>大关街道公共服务中心（杭州市拱墅区大关街道大关苑路19号） 咨询电话：880312</w:t>
      </w:r>
      <w:r w:rsidRPr="00175889">
        <w:rPr>
          <w:rFonts w:ascii="仿宋_GB2312" w:eastAsia="仿宋_GB2312"/>
          <w:spacing w:val="7"/>
          <w:sz w:val="25"/>
          <w:szCs w:val="25"/>
          <w:shd w:val="clear" w:color="auto" w:fill="FFFFFF"/>
        </w:rPr>
        <w:t>43</w:t>
      </w:r>
      <w:r w:rsidRPr="00175889">
        <w:rPr>
          <w:rFonts w:ascii="仿宋_GB2312" w:eastAsia="仿宋_GB2312"/>
          <w:spacing w:val="7"/>
          <w:sz w:val="25"/>
          <w:szCs w:val="25"/>
          <w:shd w:val="clear" w:color="auto" w:fill="FFFFFF"/>
        </w:rPr>
        <w:cr/>
      </w:r>
    </w:p>
    <w:p w:rsidR="00326BDD" w:rsidRPr="00175889" w:rsidRDefault="00266950" w:rsidP="00326BDD">
      <w:pPr>
        <w:ind w:firstLine="555"/>
        <w:rPr>
          <w:rFonts w:ascii="仿宋_GB2312" w:eastAsia="仿宋_GB2312"/>
          <w:spacing w:val="7"/>
          <w:sz w:val="25"/>
          <w:szCs w:val="25"/>
          <w:shd w:val="clear" w:color="auto" w:fill="FFFFFF"/>
        </w:rPr>
      </w:pPr>
      <w:r w:rsidRPr="00175889">
        <w:rPr>
          <w:rFonts w:ascii="仿宋_GB2312" w:eastAsia="仿宋_GB2312" w:hint="eastAsia"/>
          <w:spacing w:val="7"/>
          <w:sz w:val="25"/>
          <w:szCs w:val="25"/>
          <w:shd w:val="clear" w:color="auto" w:fill="FFFFFF"/>
        </w:rPr>
        <w:t xml:space="preserve">                                          </w:t>
      </w:r>
    </w:p>
    <w:p w:rsidR="00266950" w:rsidRPr="00175889" w:rsidRDefault="00266950" w:rsidP="00175889">
      <w:pPr>
        <w:ind w:firstLine="555"/>
        <w:rPr>
          <w:rFonts w:ascii="仿宋_GB2312" w:eastAsia="仿宋_GB2312"/>
          <w:spacing w:val="7"/>
          <w:sz w:val="25"/>
          <w:szCs w:val="25"/>
          <w:shd w:val="clear" w:color="auto" w:fill="FFFFFF"/>
        </w:rPr>
      </w:pPr>
    </w:p>
    <w:sectPr w:rsidR="00266950" w:rsidRPr="00175889" w:rsidSect="00F41C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7CB" w:rsidRDefault="002557CB" w:rsidP="008274EB">
      <w:r>
        <w:separator/>
      </w:r>
    </w:p>
  </w:endnote>
  <w:endnote w:type="continuationSeparator" w:id="1">
    <w:p w:rsidR="002557CB" w:rsidRDefault="002557CB" w:rsidP="008274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宋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7CB" w:rsidRDefault="002557CB" w:rsidP="008274EB">
      <w:r>
        <w:separator/>
      </w:r>
    </w:p>
  </w:footnote>
  <w:footnote w:type="continuationSeparator" w:id="1">
    <w:p w:rsidR="002557CB" w:rsidRDefault="002557CB" w:rsidP="008274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B76C1"/>
    <w:multiLevelType w:val="hybridMultilevel"/>
    <w:tmpl w:val="B3707392"/>
    <w:lvl w:ilvl="0" w:tplc="4C3AB2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7E71032"/>
    <w:multiLevelType w:val="hybridMultilevel"/>
    <w:tmpl w:val="1C4629D6"/>
    <w:lvl w:ilvl="0" w:tplc="0872592A">
      <w:start w:val="1"/>
      <w:numFmt w:val="japaneseCounting"/>
      <w:lvlText w:val="（%1）"/>
      <w:lvlJc w:val="left"/>
      <w:pPr>
        <w:ind w:left="1080" w:hanging="108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8E135D"/>
    <w:multiLevelType w:val="hybridMultilevel"/>
    <w:tmpl w:val="7DC20526"/>
    <w:lvl w:ilvl="0" w:tplc="85B641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FF269F8"/>
    <w:multiLevelType w:val="hybridMultilevel"/>
    <w:tmpl w:val="240683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6EE5"/>
    <w:rsid w:val="00013CEC"/>
    <w:rsid w:val="001536B0"/>
    <w:rsid w:val="00175889"/>
    <w:rsid w:val="002557CB"/>
    <w:rsid w:val="00266950"/>
    <w:rsid w:val="002E610D"/>
    <w:rsid w:val="00326BDD"/>
    <w:rsid w:val="003B0903"/>
    <w:rsid w:val="004D5F73"/>
    <w:rsid w:val="006B6AB3"/>
    <w:rsid w:val="007003FB"/>
    <w:rsid w:val="00724F00"/>
    <w:rsid w:val="007257C6"/>
    <w:rsid w:val="007B3C43"/>
    <w:rsid w:val="008274EB"/>
    <w:rsid w:val="008C5E43"/>
    <w:rsid w:val="00946FE6"/>
    <w:rsid w:val="00A44819"/>
    <w:rsid w:val="00A65DA6"/>
    <w:rsid w:val="00A8639B"/>
    <w:rsid w:val="00AA6EE5"/>
    <w:rsid w:val="00C37A9B"/>
    <w:rsid w:val="00C77F74"/>
    <w:rsid w:val="00CD6FE7"/>
    <w:rsid w:val="00D00A4D"/>
    <w:rsid w:val="00D07DF0"/>
    <w:rsid w:val="00D30A67"/>
    <w:rsid w:val="00E04E7C"/>
    <w:rsid w:val="00F41C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EE5"/>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77F74"/>
    <w:rPr>
      <w:b/>
      <w:bCs/>
    </w:rPr>
  </w:style>
  <w:style w:type="paragraph" w:styleId="a4">
    <w:name w:val="Balloon Text"/>
    <w:basedOn w:val="a"/>
    <w:link w:val="Char"/>
    <w:uiPriority w:val="99"/>
    <w:semiHidden/>
    <w:unhideWhenUsed/>
    <w:rsid w:val="00C77F74"/>
    <w:rPr>
      <w:sz w:val="18"/>
      <w:szCs w:val="18"/>
    </w:rPr>
  </w:style>
  <w:style w:type="character" w:customStyle="1" w:styleId="Char">
    <w:name w:val="批注框文本 Char"/>
    <w:basedOn w:val="a0"/>
    <w:link w:val="a4"/>
    <w:uiPriority w:val="99"/>
    <w:semiHidden/>
    <w:rsid w:val="00C77F74"/>
    <w:rPr>
      <w:sz w:val="18"/>
      <w:szCs w:val="18"/>
    </w:rPr>
  </w:style>
  <w:style w:type="paragraph" w:styleId="a5">
    <w:name w:val="header"/>
    <w:basedOn w:val="a"/>
    <w:link w:val="Char0"/>
    <w:uiPriority w:val="99"/>
    <w:semiHidden/>
    <w:unhideWhenUsed/>
    <w:rsid w:val="008274E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8274EB"/>
    <w:rPr>
      <w:sz w:val="18"/>
      <w:szCs w:val="18"/>
    </w:rPr>
  </w:style>
  <w:style w:type="paragraph" w:styleId="a6">
    <w:name w:val="footer"/>
    <w:basedOn w:val="a"/>
    <w:link w:val="Char1"/>
    <w:uiPriority w:val="99"/>
    <w:semiHidden/>
    <w:unhideWhenUsed/>
    <w:rsid w:val="008274EB"/>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8274EB"/>
    <w:rPr>
      <w:sz w:val="18"/>
      <w:szCs w:val="18"/>
    </w:rPr>
  </w:style>
  <w:style w:type="paragraph" w:styleId="a7">
    <w:name w:val="List Paragraph"/>
    <w:basedOn w:val="a"/>
    <w:uiPriority w:val="34"/>
    <w:qFormat/>
    <w:rsid w:val="003B090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180</Words>
  <Characters>1027</Characters>
  <Application>Microsoft Office Word</Application>
  <DocSecurity>0</DocSecurity>
  <Lines>8</Lines>
  <Paragraphs>2</Paragraphs>
  <ScaleCrop>false</ScaleCrop>
  <Company>Microsoft</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dell</cp:lastModifiedBy>
  <cp:revision>4</cp:revision>
  <dcterms:created xsi:type="dcterms:W3CDTF">2020-11-20T04:57:00Z</dcterms:created>
  <dcterms:modified xsi:type="dcterms:W3CDTF">2020-11-29T00:21:00Z</dcterms:modified>
</cp:coreProperties>
</file>