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87" w:rsidRDefault="00BB2F87" w:rsidP="00BB2F87"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最满意工作成绩单</w:t>
      </w:r>
    </w:p>
    <w:p w:rsidR="00BB2F87" w:rsidRDefault="00BB2F87" w:rsidP="00BB2F87">
      <w:pPr>
        <w:spacing w:line="600" w:lineRule="exact"/>
        <w:jc w:val="center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/>
          <w:sz w:val="30"/>
          <w:szCs w:val="30"/>
        </w:rPr>
        <w:t>（</w:t>
      </w:r>
      <w:r>
        <w:rPr>
          <w:rFonts w:ascii="Times New Roman" w:eastAsia="楷体_GB2312" w:hAnsi="Times New Roman"/>
          <w:sz w:val="30"/>
          <w:szCs w:val="30"/>
        </w:rPr>
        <w:t xml:space="preserve"> </w:t>
      </w:r>
      <w:r>
        <w:rPr>
          <w:rFonts w:ascii="Times New Roman" w:eastAsia="楷体_GB2312" w:hAnsi="Times New Roman" w:hint="eastAsia"/>
          <w:sz w:val="30"/>
          <w:szCs w:val="30"/>
        </w:rPr>
        <w:t>2017</w:t>
      </w:r>
      <w:r>
        <w:rPr>
          <w:rFonts w:ascii="Times New Roman" w:eastAsia="楷体_GB2312" w:hAnsi="Times New Roman"/>
          <w:sz w:val="30"/>
          <w:szCs w:val="30"/>
        </w:rPr>
        <w:t>年度）</w:t>
      </w:r>
    </w:p>
    <w:tbl>
      <w:tblPr>
        <w:tblW w:w="9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2310"/>
        <w:gridCol w:w="2180"/>
        <w:gridCol w:w="2942"/>
      </w:tblGrid>
      <w:tr w:rsidR="00BB2F87" w:rsidRPr="00BF2DD6" w:rsidTr="00BB2F87">
        <w:trPr>
          <w:jc w:val="center"/>
        </w:trPr>
        <w:tc>
          <w:tcPr>
            <w:tcW w:w="2246" w:type="dxa"/>
            <w:vAlign w:val="center"/>
          </w:tcPr>
          <w:p w:rsidR="00BB2F87" w:rsidRPr="00BF2DD6" w:rsidRDefault="00BB2F87" w:rsidP="00EB7B0D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F2DD6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BF2DD6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BF2DD6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2310" w:type="dxa"/>
          </w:tcPr>
          <w:p w:rsidR="00BB2F87" w:rsidRPr="00BF2DD6" w:rsidRDefault="00BB2F87" w:rsidP="00EB7B0D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F2DD6">
              <w:rPr>
                <w:rFonts w:ascii="Times New Roman" w:eastAsia="仿宋_GB2312" w:hAnsi="Times New Roman" w:hint="eastAsia"/>
                <w:sz w:val="28"/>
                <w:szCs w:val="28"/>
              </w:rPr>
              <w:t>王乔松</w:t>
            </w:r>
          </w:p>
        </w:tc>
        <w:tc>
          <w:tcPr>
            <w:tcW w:w="2180" w:type="dxa"/>
          </w:tcPr>
          <w:p w:rsidR="00BB2F87" w:rsidRPr="00BF2DD6" w:rsidRDefault="00BB2F87" w:rsidP="00EB7B0D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F2DD6">
              <w:rPr>
                <w:rFonts w:ascii="Times New Roman" w:eastAsia="仿宋_GB2312" w:hAnsi="Times New Roman"/>
                <w:sz w:val="28"/>
                <w:szCs w:val="28"/>
              </w:rPr>
              <w:t>单位职务</w:t>
            </w:r>
          </w:p>
        </w:tc>
        <w:tc>
          <w:tcPr>
            <w:tcW w:w="2942" w:type="dxa"/>
          </w:tcPr>
          <w:p w:rsidR="00BB2F87" w:rsidRPr="00BF2DD6" w:rsidRDefault="00BB2F87" w:rsidP="00EB7B0D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F2DD6">
              <w:rPr>
                <w:rFonts w:ascii="Times New Roman" w:eastAsia="仿宋_GB2312" w:hAnsi="Times New Roman" w:hint="eastAsia"/>
                <w:sz w:val="28"/>
                <w:szCs w:val="28"/>
              </w:rPr>
              <w:t>党组成员、副主席</w:t>
            </w:r>
          </w:p>
        </w:tc>
      </w:tr>
      <w:tr w:rsidR="00BB2F87" w:rsidRPr="00BF2DD6" w:rsidTr="00BB2F87">
        <w:trPr>
          <w:trHeight w:val="851"/>
          <w:jc w:val="center"/>
        </w:trPr>
        <w:tc>
          <w:tcPr>
            <w:tcW w:w="2246" w:type="dxa"/>
            <w:vAlign w:val="center"/>
          </w:tcPr>
          <w:p w:rsidR="00BF2DD6" w:rsidRPr="00F4762E" w:rsidRDefault="00BB2F87" w:rsidP="00F4762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762E">
              <w:rPr>
                <w:rFonts w:ascii="仿宋_GB2312" w:eastAsia="仿宋_GB2312"/>
                <w:sz w:val="28"/>
                <w:szCs w:val="28"/>
              </w:rPr>
              <w:t>主管（分管）</w:t>
            </w:r>
          </w:p>
          <w:p w:rsidR="00BB2F87" w:rsidRPr="00BF2DD6" w:rsidRDefault="00BB2F87" w:rsidP="00F4762E">
            <w:pPr>
              <w:spacing w:line="400" w:lineRule="exact"/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  <w:r w:rsidRPr="00F4762E">
              <w:rPr>
                <w:rFonts w:ascii="仿宋_GB2312" w:eastAsia="仿宋_GB2312"/>
                <w:sz w:val="28"/>
                <w:szCs w:val="28"/>
              </w:rPr>
              <w:t>工作</w:t>
            </w:r>
          </w:p>
        </w:tc>
        <w:tc>
          <w:tcPr>
            <w:tcW w:w="7432" w:type="dxa"/>
            <w:gridSpan w:val="3"/>
            <w:vAlign w:val="center"/>
          </w:tcPr>
          <w:p w:rsidR="00BB2F87" w:rsidRPr="00BF2DD6" w:rsidRDefault="00BB2F87" w:rsidP="00EB7B0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F2DD6">
              <w:rPr>
                <w:rFonts w:ascii="Times New Roman" w:eastAsia="仿宋_GB2312" w:hAnsi="Times New Roman" w:hint="eastAsia"/>
                <w:sz w:val="28"/>
                <w:szCs w:val="28"/>
              </w:rPr>
              <w:t>招商引资、非公党建、智慧工商联服务平台工作等</w:t>
            </w:r>
          </w:p>
        </w:tc>
      </w:tr>
      <w:tr w:rsidR="00BB2F87" w:rsidRPr="00BF2DD6" w:rsidTr="00BF2DD6">
        <w:trPr>
          <w:trHeight w:val="980"/>
          <w:jc w:val="center"/>
        </w:trPr>
        <w:tc>
          <w:tcPr>
            <w:tcW w:w="2246" w:type="dxa"/>
            <w:vAlign w:val="center"/>
          </w:tcPr>
          <w:p w:rsidR="00F4762E" w:rsidRPr="002A78FD" w:rsidRDefault="00F4762E" w:rsidP="00F4762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A78FD">
              <w:rPr>
                <w:rFonts w:ascii="仿宋_GB2312" w:eastAsia="仿宋_GB2312" w:hint="eastAsia"/>
                <w:sz w:val="28"/>
                <w:szCs w:val="28"/>
              </w:rPr>
              <w:t>最满意工作</w:t>
            </w:r>
          </w:p>
          <w:p w:rsidR="00BB2F87" w:rsidRPr="00F4762E" w:rsidRDefault="00F4762E" w:rsidP="00F4762E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A78FD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432" w:type="dxa"/>
            <w:gridSpan w:val="3"/>
            <w:vAlign w:val="center"/>
          </w:tcPr>
          <w:p w:rsidR="00BB2F87" w:rsidRPr="00BF2DD6" w:rsidRDefault="00BB2F87" w:rsidP="00BF2DD6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F2DD6">
              <w:rPr>
                <w:rFonts w:ascii="Times New Roman" w:eastAsia="仿宋_GB2312" w:hAnsi="Times New Roman" w:hint="eastAsia"/>
                <w:sz w:val="28"/>
                <w:szCs w:val="28"/>
              </w:rPr>
              <w:t>创新商会招商新模式，打造商会招商</w:t>
            </w:r>
            <w:proofErr w:type="gramStart"/>
            <w:r w:rsidRPr="00BF2DD6">
              <w:rPr>
                <w:rFonts w:ascii="Times New Roman" w:eastAsia="仿宋_GB2312" w:hAnsi="Times New Roman" w:hint="eastAsia"/>
                <w:sz w:val="28"/>
                <w:szCs w:val="28"/>
              </w:rPr>
              <w:t>引企新</w:t>
            </w:r>
            <w:proofErr w:type="gramEnd"/>
            <w:r w:rsidRPr="00BF2DD6">
              <w:rPr>
                <w:rFonts w:ascii="Times New Roman" w:eastAsia="仿宋_GB2312" w:hAnsi="Times New Roman" w:hint="eastAsia"/>
                <w:sz w:val="28"/>
                <w:szCs w:val="28"/>
              </w:rPr>
              <w:t>团队</w:t>
            </w:r>
          </w:p>
        </w:tc>
      </w:tr>
      <w:tr w:rsidR="00BB2F87" w:rsidRPr="00BF2DD6" w:rsidTr="00BB2F87">
        <w:trPr>
          <w:trHeight w:val="5340"/>
          <w:jc w:val="center"/>
        </w:trPr>
        <w:tc>
          <w:tcPr>
            <w:tcW w:w="2246" w:type="dxa"/>
            <w:vAlign w:val="center"/>
          </w:tcPr>
          <w:p w:rsidR="00BB2F87" w:rsidRPr="00BF2DD6" w:rsidRDefault="00BB2F87" w:rsidP="00EB7B0D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F2DD6">
              <w:rPr>
                <w:rFonts w:ascii="Times New Roman" w:eastAsia="仿宋_GB2312" w:hAnsi="Times New Roman"/>
                <w:sz w:val="28"/>
                <w:szCs w:val="28"/>
              </w:rPr>
              <w:t>最满意工作推进情况和实际成效</w:t>
            </w:r>
          </w:p>
        </w:tc>
        <w:tc>
          <w:tcPr>
            <w:tcW w:w="7432" w:type="dxa"/>
            <w:gridSpan w:val="3"/>
            <w:vAlign w:val="center"/>
          </w:tcPr>
          <w:p w:rsidR="00F4762E" w:rsidRPr="00F4762E" w:rsidRDefault="00F4762E" w:rsidP="00F4762E">
            <w:pPr>
              <w:widowControl w:val="0"/>
              <w:adjustRightInd/>
              <w:snapToGrid/>
              <w:spacing w:after="0" w:line="440" w:lineRule="exact"/>
              <w:ind w:firstLineChars="200" w:firstLine="480"/>
              <w:jc w:val="both"/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</w:pPr>
            <w:r w:rsidRPr="00F4762E"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  <w:t>1、先后与嘉兴桐乡市、合肥庐阳区、西安碑林区等地工商联签订友好商会协议，进一步开辟商会招商“根据地”。</w:t>
            </w:r>
          </w:p>
          <w:p w:rsidR="00F4762E" w:rsidRPr="00F4762E" w:rsidRDefault="00F4762E" w:rsidP="00F4762E">
            <w:pPr>
              <w:widowControl w:val="0"/>
              <w:adjustRightInd/>
              <w:snapToGrid/>
              <w:spacing w:after="0" w:line="440" w:lineRule="exact"/>
              <w:ind w:firstLineChars="200" w:firstLine="480"/>
              <w:jc w:val="both"/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</w:pPr>
            <w:r w:rsidRPr="00F4762E"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  <w:t>2、先后赴合肥市、西安市召开杭州（拱</w:t>
            </w:r>
            <w:proofErr w:type="gramStart"/>
            <w:r w:rsidRPr="00F4762E"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  <w:t>墅</w:t>
            </w:r>
            <w:proofErr w:type="gramEnd"/>
            <w:r w:rsidRPr="00F4762E"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  <w:t>）商务服务业投资环境推介会，进一步扩大了对外交流的空间和区域。</w:t>
            </w:r>
          </w:p>
          <w:p w:rsidR="00F4762E" w:rsidRPr="00F4762E" w:rsidRDefault="00F4762E" w:rsidP="00F4762E">
            <w:pPr>
              <w:widowControl w:val="0"/>
              <w:adjustRightInd/>
              <w:snapToGrid/>
              <w:spacing w:after="0" w:line="440" w:lineRule="exact"/>
              <w:ind w:firstLineChars="200" w:firstLine="480"/>
              <w:jc w:val="both"/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</w:pPr>
            <w:r w:rsidRPr="00F4762E"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  <w:t>3、组织品融集团、麦尚科技等企业与区市监局等部门共同推进</w:t>
            </w:r>
            <w:proofErr w:type="gramStart"/>
            <w:r w:rsidRPr="00F4762E"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  <w:t>最多跑</w:t>
            </w:r>
            <w:proofErr w:type="gramEnd"/>
            <w:r w:rsidRPr="00F4762E"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  <w:t>一次改革。</w:t>
            </w:r>
          </w:p>
          <w:p w:rsidR="00F4762E" w:rsidRPr="00F4762E" w:rsidRDefault="00F4762E" w:rsidP="00F4762E">
            <w:pPr>
              <w:widowControl w:val="0"/>
              <w:adjustRightInd/>
              <w:snapToGrid/>
              <w:spacing w:after="0" w:line="440" w:lineRule="exact"/>
              <w:ind w:firstLineChars="200" w:firstLine="480"/>
              <w:jc w:val="both"/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</w:pPr>
            <w:r w:rsidRPr="00F4762E"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  <w:t>4、通过</w:t>
            </w:r>
            <w:proofErr w:type="gramStart"/>
            <w:r w:rsidRPr="00F4762E"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  <w:t>微信群</w:t>
            </w:r>
            <w:proofErr w:type="gramEnd"/>
            <w:r w:rsidRPr="00F4762E"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  <w:t>、网站、智慧工商联等发送各类信息超过1000条，实现了信息的快速对接。</w:t>
            </w:r>
          </w:p>
          <w:p w:rsidR="00BB2F87" w:rsidRDefault="00F4762E" w:rsidP="00F4762E">
            <w:pPr>
              <w:widowControl w:val="0"/>
              <w:adjustRightInd/>
              <w:snapToGrid/>
              <w:spacing w:after="0" w:line="440" w:lineRule="exact"/>
              <w:ind w:firstLineChars="200" w:firstLine="480"/>
              <w:jc w:val="both"/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</w:pPr>
            <w:r w:rsidRPr="00F4762E"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  <w:t>主要成效：1-11月全区引进商务服务业企业70家，到位资金11.83亿元，分别完成年计划的155.56%、262.81%，创历史最高记录。自主招商5家，招商质量提升，引进杭州格瑞德汽车服务有限公司（特斯拉项目），杭州</w:t>
            </w:r>
            <w:proofErr w:type="gramStart"/>
            <w:r w:rsidRPr="00F4762E"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  <w:t>软库科技</w:t>
            </w:r>
            <w:proofErr w:type="gramEnd"/>
            <w:r w:rsidRPr="00F4762E">
              <w:rPr>
                <w:rFonts w:ascii="仿宋_GB2312" w:eastAsia="仿宋_GB2312" w:hAnsi="Calibri" w:cs="Times New Roman" w:hint="eastAsia"/>
                <w:kern w:val="2"/>
                <w:sz w:val="24"/>
                <w:szCs w:val="24"/>
              </w:rPr>
              <w:t>有限公司等优强项目。智慧工商联服务平台获得各级领导肯定，区工商联被评为全国“五好”县级工商联。</w:t>
            </w:r>
          </w:p>
          <w:p w:rsidR="00F4762E" w:rsidRPr="00F4762E" w:rsidRDefault="00F4762E" w:rsidP="00F4762E">
            <w:pPr>
              <w:widowControl w:val="0"/>
              <w:adjustRightInd/>
              <w:snapToGrid/>
              <w:spacing w:after="0" w:line="440" w:lineRule="exact"/>
              <w:ind w:firstLineChars="200" w:firstLine="480"/>
              <w:jc w:val="both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2F87" w:rsidRPr="00BF2DD6" w:rsidTr="00F4762E">
        <w:trPr>
          <w:trHeight w:val="1080"/>
          <w:jc w:val="center"/>
        </w:trPr>
        <w:tc>
          <w:tcPr>
            <w:tcW w:w="2246" w:type="dxa"/>
            <w:vAlign w:val="center"/>
          </w:tcPr>
          <w:p w:rsidR="00BB2F87" w:rsidRPr="00BF2DD6" w:rsidRDefault="00BB2F87" w:rsidP="00EB7B0D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F2DD6">
              <w:rPr>
                <w:rFonts w:ascii="Times New Roman" w:eastAsia="仿宋_GB2312" w:hAnsi="Times New Roman"/>
                <w:sz w:val="28"/>
                <w:szCs w:val="28"/>
              </w:rPr>
              <w:t>单位党（工）委（党组）意见</w:t>
            </w:r>
          </w:p>
        </w:tc>
        <w:tc>
          <w:tcPr>
            <w:tcW w:w="7432" w:type="dxa"/>
            <w:gridSpan w:val="3"/>
            <w:vAlign w:val="center"/>
          </w:tcPr>
          <w:p w:rsidR="008A4736" w:rsidRDefault="008A4736" w:rsidP="008A4736">
            <w:pPr>
              <w:ind w:right="1256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B2F87" w:rsidRPr="00BF2DD6" w:rsidRDefault="008A4736" w:rsidP="008A4736">
            <w:pPr>
              <w:ind w:right="136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（盖章）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BB2F87" w:rsidRPr="00BF2DD6" w:rsidTr="00BB2F87">
        <w:trPr>
          <w:trHeight w:val="810"/>
          <w:jc w:val="center"/>
        </w:trPr>
        <w:tc>
          <w:tcPr>
            <w:tcW w:w="2246" w:type="dxa"/>
            <w:vAlign w:val="center"/>
          </w:tcPr>
          <w:p w:rsidR="00BB2F87" w:rsidRPr="00BF2DD6" w:rsidRDefault="00BB2F87" w:rsidP="00EB7B0D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F2DD6">
              <w:rPr>
                <w:rFonts w:ascii="Times New Roman" w:eastAsia="仿宋_GB2312" w:hAnsi="Times New Roman"/>
                <w:sz w:val="28"/>
                <w:szCs w:val="28"/>
              </w:rPr>
              <w:t>备注</w:t>
            </w:r>
          </w:p>
        </w:tc>
        <w:tc>
          <w:tcPr>
            <w:tcW w:w="7432" w:type="dxa"/>
            <w:gridSpan w:val="3"/>
            <w:vAlign w:val="center"/>
          </w:tcPr>
          <w:p w:rsidR="00BB2F87" w:rsidRPr="00BF2DD6" w:rsidRDefault="00BB2F87" w:rsidP="00EB7B0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4358AB" w:rsidRDefault="004358AB" w:rsidP="00BB2F87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FC" w:rsidRDefault="00E00AFC" w:rsidP="00BB2F87">
      <w:pPr>
        <w:spacing w:after="0"/>
      </w:pPr>
      <w:r>
        <w:separator/>
      </w:r>
    </w:p>
  </w:endnote>
  <w:endnote w:type="continuationSeparator" w:id="0">
    <w:p w:rsidR="00E00AFC" w:rsidRDefault="00E00AFC" w:rsidP="00BB2F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FC" w:rsidRDefault="00E00AFC" w:rsidP="00BB2F87">
      <w:pPr>
        <w:spacing w:after="0"/>
      </w:pPr>
      <w:r>
        <w:separator/>
      </w:r>
    </w:p>
  </w:footnote>
  <w:footnote w:type="continuationSeparator" w:id="0">
    <w:p w:rsidR="00E00AFC" w:rsidRDefault="00E00AFC" w:rsidP="00BB2F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C4F"/>
    <w:multiLevelType w:val="hybridMultilevel"/>
    <w:tmpl w:val="B90A4792"/>
    <w:lvl w:ilvl="0" w:tplc="1A62791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1280E"/>
    <w:rsid w:val="00113E30"/>
    <w:rsid w:val="00126A31"/>
    <w:rsid w:val="00157421"/>
    <w:rsid w:val="002F660B"/>
    <w:rsid w:val="00323B43"/>
    <w:rsid w:val="003D37D8"/>
    <w:rsid w:val="00426133"/>
    <w:rsid w:val="004358AB"/>
    <w:rsid w:val="007347DC"/>
    <w:rsid w:val="008A4736"/>
    <w:rsid w:val="008B7726"/>
    <w:rsid w:val="00AB5EE3"/>
    <w:rsid w:val="00BB2F87"/>
    <w:rsid w:val="00BE655A"/>
    <w:rsid w:val="00BF2DD6"/>
    <w:rsid w:val="00C026B7"/>
    <w:rsid w:val="00CC1A28"/>
    <w:rsid w:val="00D31D50"/>
    <w:rsid w:val="00D52A8C"/>
    <w:rsid w:val="00DD453B"/>
    <w:rsid w:val="00E00AFC"/>
    <w:rsid w:val="00E05F2D"/>
    <w:rsid w:val="00EC74AC"/>
    <w:rsid w:val="00F21873"/>
    <w:rsid w:val="00F4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F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F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F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F87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BB2F87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F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F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F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F87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unhideWhenUsed/>
    <w:rsid w:val="00BB2F87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4</cp:revision>
  <dcterms:created xsi:type="dcterms:W3CDTF">2018-01-02T14:43:00Z</dcterms:created>
  <dcterms:modified xsi:type="dcterms:W3CDTF">2018-01-02T15:51:00Z</dcterms:modified>
</cp:coreProperties>
</file>